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FAEFC" w14:textId="3E3587F6" w:rsidR="00AD4EFC" w:rsidRDefault="00AD4EFC" w:rsidP="00400145">
      <w:pPr>
        <w:jc w:val="both"/>
        <w:rPr>
          <w:rFonts w:ascii="Times New Roman" w:eastAsia="Times New Roman" w:hAnsi="Times New Roman"/>
          <w:b/>
          <w:sz w:val="24"/>
          <w:szCs w:val="24"/>
          <w:lang w:val="uz-Cyrl-UZ" w:eastAsia="ru-RU"/>
        </w:rPr>
      </w:pPr>
      <w:bookmarkStart w:id="0" w:name="_Hlk130891209"/>
    </w:p>
    <w:bookmarkEnd w:id="0"/>
    <w:p w14:paraId="5937EF01" w14:textId="4EC2BAE9" w:rsidR="005A010D" w:rsidRPr="007E1073" w:rsidRDefault="00685546" w:rsidP="005A010D">
      <w:pPr>
        <w:jc w:val="both"/>
        <w:rPr>
          <w:rFonts w:ascii="Times New Roman" w:eastAsia="Times New Roman" w:hAnsi="Times New Roman"/>
          <w:b/>
          <w:sz w:val="24"/>
          <w:szCs w:val="24"/>
          <w:lang w:val="uz-Cyrl-UZ" w:eastAsia="ru-RU"/>
        </w:rPr>
      </w:pPr>
      <w:r w:rsidRPr="007E1073">
        <w:rPr>
          <w:rFonts w:ascii="Times New Roman" w:eastAsia="Times New Roman" w:hAnsi="Times New Roman"/>
          <w:b/>
          <w:sz w:val="24"/>
          <w:szCs w:val="24"/>
          <w:lang w:val="uz-Cyrl-UZ" w:eastAsia="ru-RU"/>
        </w:rPr>
        <w:t>Public Offer on Online Issuance of Credit Cards via the "InFinBank" JSC Mobile Application</w:t>
      </w:r>
    </w:p>
    <w:p w14:paraId="51D8DF57" w14:textId="14BF1084" w:rsidR="005A010D" w:rsidRPr="007E1073" w:rsidRDefault="00685546" w:rsidP="005A010D">
      <w:pPr>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This Offer has been developed for the purpose of concluding an agreement between the Joint-Stock Company "Invest Finance Bank" (hereinafter referred to as the "Bank"), on the one part, and an individual obtaining a loan via Remote Banking Services (RBS) (hereinafter referred to as the "Borrower (Cardholder)"), on the other part</w:t>
      </w:r>
      <w:r w:rsidR="00733E27" w:rsidRPr="007E1073">
        <w:rPr>
          <w:rFonts w:ascii="Times New Roman" w:eastAsia="Times New Roman" w:hAnsi="Times New Roman"/>
          <w:sz w:val="24"/>
          <w:szCs w:val="24"/>
          <w:lang w:val="uz-Cyrl-UZ" w:eastAsia="ru-RU"/>
        </w:rPr>
        <w:t>.</w:t>
      </w:r>
    </w:p>
    <w:p w14:paraId="07FCEE9E" w14:textId="439CFC25" w:rsidR="005A010D" w:rsidRPr="007E1073" w:rsidRDefault="00685546" w:rsidP="005A010D">
      <w:pPr>
        <w:jc w:val="both"/>
        <w:rPr>
          <w:rFonts w:ascii="Times New Roman" w:eastAsia="Times New Roman" w:hAnsi="Times New Roman"/>
          <w:sz w:val="24"/>
          <w:szCs w:val="24"/>
          <w:lang w:val="en-US" w:eastAsia="ru-RU"/>
        </w:rPr>
      </w:pPr>
      <w:r w:rsidRPr="007E1073">
        <w:rPr>
          <w:rFonts w:ascii="Times New Roman" w:eastAsia="Times New Roman" w:hAnsi="Times New Roman"/>
          <w:sz w:val="24"/>
          <w:szCs w:val="24"/>
          <w:lang w:val="en-US" w:eastAsia="ru-RU"/>
        </w:rPr>
        <w:t>The loan (credit limit) shall be provided via a newly issued credit card</w:t>
      </w:r>
      <w:r w:rsidR="005A010D" w:rsidRPr="007E1073">
        <w:rPr>
          <w:rFonts w:ascii="Times New Roman" w:eastAsia="Times New Roman" w:hAnsi="Times New Roman"/>
          <w:sz w:val="24"/>
          <w:szCs w:val="24"/>
          <w:lang w:val="en-US" w:eastAsia="ru-RU"/>
        </w:rPr>
        <w:t>.</w:t>
      </w:r>
    </w:p>
    <w:p w14:paraId="0D5AC6FE" w14:textId="04068F1C" w:rsidR="005A010D" w:rsidRPr="007E1073" w:rsidRDefault="00685546" w:rsidP="005A010D">
      <w:pPr>
        <w:jc w:val="both"/>
        <w:rPr>
          <w:rFonts w:ascii="Times New Roman" w:eastAsia="Times New Roman" w:hAnsi="Times New Roman"/>
          <w:sz w:val="24"/>
          <w:szCs w:val="24"/>
          <w:lang w:val="en-US" w:eastAsia="ru-RU"/>
        </w:rPr>
      </w:pPr>
      <w:r w:rsidRPr="007E1073">
        <w:rPr>
          <w:rFonts w:ascii="Times New Roman" w:eastAsia="Times New Roman" w:hAnsi="Times New Roman"/>
          <w:sz w:val="24"/>
          <w:szCs w:val="24"/>
          <w:lang w:val="en-US" w:eastAsia="ru-RU"/>
        </w:rPr>
        <w:t>The Bank’s credit card shall be issued to residents of the Republic of Uzbekistan permanently residing in the Republic of Uzbekistan</w:t>
      </w:r>
      <w:r w:rsidR="005A010D" w:rsidRPr="007E1073">
        <w:rPr>
          <w:rFonts w:ascii="Times New Roman" w:eastAsia="Times New Roman" w:hAnsi="Times New Roman"/>
          <w:sz w:val="24"/>
          <w:szCs w:val="24"/>
          <w:lang w:val="en-US" w:eastAsia="ru-RU"/>
        </w:rPr>
        <w:t>.</w:t>
      </w:r>
    </w:p>
    <w:p w14:paraId="6E90BC76" w14:textId="110FEBE9" w:rsidR="005A010D" w:rsidRPr="007E1073" w:rsidRDefault="00685546" w:rsidP="005A010D">
      <w:pPr>
        <w:jc w:val="both"/>
        <w:rPr>
          <w:rFonts w:ascii="Times New Roman" w:eastAsia="Times New Roman" w:hAnsi="Times New Roman"/>
          <w:sz w:val="24"/>
          <w:szCs w:val="24"/>
          <w:lang w:val="en-US" w:eastAsia="ru-RU"/>
        </w:rPr>
      </w:pPr>
      <w:r w:rsidRPr="007E1073">
        <w:rPr>
          <w:rFonts w:ascii="Times New Roman" w:eastAsia="Times New Roman" w:hAnsi="Times New Roman"/>
          <w:sz w:val="24"/>
          <w:szCs w:val="24"/>
          <w:lang w:val="en-US" w:eastAsia="ru-RU"/>
        </w:rPr>
        <w:t>By confirming the Public Offer via Face ID, the Borrower (Cardholder) confirms their consent to the terms and conditions of the loan issuance, thereby accepting this Offer on online loan provision via the "</w:t>
      </w:r>
      <w:proofErr w:type="spellStart"/>
      <w:r w:rsidRPr="007E1073">
        <w:rPr>
          <w:rFonts w:ascii="Times New Roman" w:eastAsia="Times New Roman" w:hAnsi="Times New Roman"/>
          <w:sz w:val="24"/>
          <w:szCs w:val="24"/>
          <w:lang w:val="en-US" w:eastAsia="ru-RU"/>
        </w:rPr>
        <w:t>InFinBank</w:t>
      </w:r>
      <w:proofErr w:type="spellEnd"/>
      <w:r w:rsidRPr="007E1073">
        <w:rPr>
          <w:rFonts w:ascii="Times New Roman" w:eastAsia="Times New Roman" w:hAnsi="Times New Roman"/>
          <w:sz w:val="24"/>
          <w:szCs w:val="24"/>
          <w:lang w:val="en-US" w:eastAsia="ru-RU"/>
        </w:rPr>
        <w:t>" mobile application. This consent shall serve as the basis for the Bank to conduct a preliminary review of the Borrower’s (Cardholder’s) loan application. If the Bank approves the Borrower’s (Cardholder’s) consent (application), the Bank shall provide the Borrower (Cardholder) with individual credit terms and conditions, and shall immediately send an SMS notification to the Borrower’s (Cardholder’s) phone number and a PUSH notification to their mobile application</w:t>
      </w:r>
      <w:r w:rsidR="005A010D" w:rsidRPr="007E1073">
        <w:rPr>
          <w:rFonts w:ascii="Times New Roman" w:eastAsia="Times New Roman" w:hAnsi="Times New Roman"/>
          <w:sz w:val="24"/>
          <w:szCs w:val="24"/>
          <w:lang w:val="en-US" w:eastAsia="ru-RU"/>
        </w:rPr>
        <w:t>.</w:t>
      </w:r>
    </w:p>
    <w:p w14:paraId="419AF1EE" w14:textId="484DA142" w:rsidR="005A010D" w:rsidRPr="007E1073" w:rsidRDefault="00685546" w:rsidP="005A010D">
      <w:pPr>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en-US" w:eastAsia="ru-RU"/>
        </w:rPr>
        <w:t>Individual loan terms and conditions shall be determined separately each time the Borrower (Cardholder) obtains a loan, based on the analysis for the current period. The Borrower (Cardholder) shall review the individual terms and conditions of the credit card sent by the Bank via the mobile application, and shall confirm their consent to them via Face ID or reject this application</w:t>
      </w:r>
      <w:r w:rsidR="005A010D" w:rsidRPr="007E1073">
        <w:rPr>
          <w:rFonts w:ascii="Times New Roman" w:eastAsia="Times New Roman" w:hAnsi="Times New Roman"/>
          <w:sz w:val="24"/>
          <w:szCs w:val="24"/>
          <w:lang w:val="uz-Cyrl-UZ" w:eastAsia="ru-RU"/>
        </w:rPr>
        <w:t>.</w:t>
      </w:r>
    </w:p>
    <w:p w14:paraId="70400310" w14:textId="142A1D74" w:rsidR="005A010D" w:rsidRPr="007E1073" w:rsidRDefault="00685546" w:rsidP="005A010D">
      <w:pPr>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If the individual credit terms and conditions provided by the Bank are not accepted by the Borrower (Cardholder) within 60 (sixty) minutes, the Bank shall conduct re-verifications. If such secondary verification reveals an increase in the debt load, the emergence of overdue indebtedness, or the appearance of new applications submitted to other banks, the Bank shall reject the application</w:t>
      </w:r>
      <w:r w:rsidR="005A010D" w:rsidRPr="007E1073">
        <w:rPr>
          <w:rFonts w:ascii="Times New Roman" w:eastAsia="Times New Roman" w:hAnsi="Times New Roman"/>
          <w:sz w:val="24"/>
          <w:szCs w:val="24"/>
          <w:lang w:val="uz-Cyrl-UZ" w:eastAsia="ru-RU"/>
        </w:rPr>
        <w:t xml:space="preserve">. </w:t>
      </w:r>
    </w:p>
    <w:p w14:paraId="62C26137" w14:textId="27861814" w:rsidR="005A010D" w:rsidRPr="007E1073" w:rsidRDefault="00111A88" w:rsidP="005A010D">
      <w:pPr>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By confirming the terms and conditions of the offer, the potential Borrower (Cardholder) declares their understanding that the scoring model used by the Bank to assess the Client's creditworthiness constitutes a commercial secret and confidential information</w:t>
      </w:r>
      <w:r w:rsidR="005A010D" w:rsidRPr="007E1073">
        <w:rPr>
          <w:rFonts w:ascii="Times New Roman" w:eastAsia="Times New Roman" w:hAnsi="Times New Roman"/>
          <w:sz w:val="24"/>
          <w:szCs w:val="24"/>
          <w:lang w:val="uz-Cyrl-UZ" w:eastAsia="ru-RU"/>
        </w:rPr>
        <w:t>.</w:t>
      </w:r>
    </w:p>
    <w:p w14:paraId="5618641B" w14:textId="482396ED" w:rsidR="005A010D" w:rsidRPr="007E1073" w:rsidRDefault="00111A88" w:rsidP="005A010D">
      <w:pPr>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Latn-UZ" w:eastAsia="ru-RU"/>
        </w:rPr>
        <w:t>In the process of assessing the Borrower’s (Cardholder’s) creditworthiness using the Bank’s scoring model, the Bank shall have the right to use any publicly available information regarding the Borrower (Cardholder), as well as data obtained from external sources</w:t>
      </w:r>
      <w:r w:rsidR="005A010D" w:rsidRPr="007E1073">
        <w:rPr>
          <w:rFonts w:ascii="Times New Roman" w:eastAsia="Times New Roman" w:hAnsi="Times New Roman"/>
          <w:sz w:val="24"/>
          <w:szCs w:val="24"/>
          <w:lang w:val="uz-Cyrl-UZ" w:eastAsia="ru-RU"/>
        </w:rPr>
        <w:t>.</w:t>
      </w:r>
    </w:p>
    <w:p w14:paraId="00C53395" w14:textId="1B47923F" w:rsidR="005A010D" w:rsidRPr="007E1073" w:rsidRDefault="00111A88" w:rsidP="005A010D">
      <w:pPr>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The Bank shall reject the loan issuance to the Borrower (Cardholder) in the following cases, and the Borrower (Cardholder) may ascertain the exact reason via the short number of the Bank's Remote Retail Banking Center: 1214</w:t>
      </w:r>
      <w:r w:rsidR="004E57A8" w:rsidRPr="007E1073">
        <w:rPr>
          <w:rFonts w:ascii="Times New Roman" w:eastAsia="Times New Roman" w:hAnsi="Times New Roman"/>
          <w:sz w:val="24"/>
          <w:szCs w:val="24"/>
          <w:lang w:val="uz-Cyrl-UZ" w:eastAsia="ru-RU"/>
        </w:rPr>
        <w:t>:</w:t>
      </w:r>
    </w:p>
    <w:p w14:paraId="28589174" w14:textId="387F65B8" w:rsidR="005A010D" w:rsidRPr="007E1073" w:rsidRDefault="00111A88" w:rsidP="005A010D">
      <w:pPr>
        <w:numPr>
          <w:ilvl w:val="0"/>
          <w:numId w:val="1"/>
        </w:numPr>
        <w:ind w:left="36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Failure to successfully pass the analysis stages based on the information provided by the Borrower (Cardholder) or data obtained from official sources</w:t>
      </w:r>
      <w:r w:rsidR="005A010D" w:rsidRPr="007E1073">
        <w:rPr>
          <w:rFonts w:ascii="Times New Roman" w:eastAsia="Times New Roman" w:hAnsi="Times New Roman"/>
          <w:sz w:val="24"/>
          <w:szCs w:val="24"/>
          <w:lang w:val="uz-Cyrl-UZ" w:eastAsia="ru-RU"/>
        </w:rPr>
        <w:t>;</w:t>
      </w:r>
    </w:p>
    <w:p w14:paraId="4F7968BC" w14:textId="1E2BF94C" w:rsidR="00D7360D" w:rsidRPr="007E1073" w:rsidRDefault="00111A88" w:rsidP="00D7360D">
      <w:pPr>
        <w:numPr>
          <w:ilvl w:val="0"/>
          <w:numId w:val="1"/>
        </w:numPr>
        <w:ind w:left="426" w:hanging="426"/>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In the event of failure to obtain a sufficient score during the scoring assessment</w:t>
      </w:r>
      <w:r w:rsidR="00D7360D" w:rsidRPr="007E1073">
        <w:rPr>
          <w:rFonts w:ascii="Times New Roman" w:eastAsia="Times New Roman" w:hAnsi="Times New Roman"/>
          <w:sz w:val="24"/>
          <w:szCs w:val="24"/>
          <w:lang w:val="uz-Cyrl-UZ" w:eastAsia="ru-RU"/>
        </w:rPr>
        <w:t>;</w:t>
      </w:r>
    </w:p>
    <w:p w14:paraId="7FB3D720" w14:textId="09110777" w:rsidR="00D7360D" w:rsidRPr="007E1073" w:rsidRDefault="00111A88" w:rsidP="00D7360D">
      <w:pPr>
        <w:numPr>
          <w:ilvl w:val="0"/>
          <w:numId w:val="1"/>
        </w:numPr>
        <w:ind w:left="426" w:hanging="426"/>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Unsatisfactory credit history</w:t>
      </w:r>
      <w:r w:rsidR="00D7360D" w:rsidRPr="007E1073">
        <w:rPr>
          <w:rFonts w:ascii="Times New Roman" w:eastAsia="Times New Roman" w:hAnsi="Times New Roman"/>
          <w:sz w:val="24"/>
          <w:szCs w:val="24"/>
          <w:lang w:val="uz-Cyrl-UZ" w:eastAsia="ru-RU"/>
        </w:rPr>
        <w:t>;</w:t>
      </w:r>
    </w:p>
    <w:p w14:paraId="054FE063" w14:textId="0925E3B9" w:rsidR="00D7360D" w:rsidRPr="007E1073" w:rsidRDefault="00676A45" w:rsidP="00D7360D">
      <w:pPr>
        <w:numPr>
          <w:ilvl w:val="0"/>
          <w:numId w:val="1"/>
        </w:numPr>
        <w:ind w:left="426" w:hanging="426"/>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Non-compliance with the established regulatory requirements for the debt load ratio</w:t>
      </w:r>
      <w:r w:rsidR="00D7360D" w:rsidRPr="007E1073">
        <w:rPr>
          <w:rFonts w:ascii="Times New Roman" w:eastAsia="Times New Roman" w:hAnsi="Times New Roman"/>
          <w:sz w:val="24"/>
          <w:szCs w:val="24"/>
          <w:lang w:val="uz-Cyrl-UZ" w:eastAsia="ru-RU"/>
        </w:rPr>
        <w:t>;</w:t>
      </w:r>
    </w:p>
    <w:p w14:paraId="38FF0904" w14:textId="41CE88A5" w:rsidR="005A010D" w:rsidRPr="007E1073" w:rsidRDefault="00676A45" w:rsidP="00D7360D">
      <w:pPr>
        <w:numPr>
          <w:ilvl w:val="0"/>
          <w:numId w:val="1"/>
        </w:numPr>
        <w:ind w:left="426" w:hanging="426"/>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 xml:space="preserve">If the Borrower (Cardholder) is included in the list of suspicious persons in accordance with the criteria of the internal control system of commercial banks for combating the laundering of proceeds </w:t>
      </w:r>
      <w:r w:rsidRPr="007E1073">
        <w:rPr>
          <w:rFonts w:ascii="Times New Roman" w:eastAsia="Times New Roman" w:hAnsi="Times New Roman"/>
          <w:sz w:val="24"/>
          <w:szCs w:val="24"/>
          <w:lang w:val="uz-Cyrl-UZ" w:eastAsia="ru-RU"/>
        </w:rPr>
        <w:lastRenderedPageBreak/>
        <w:t>from crime, the financing of terrorism, and the financing of the proliferation of weapons of mass destruction</w:t>
      </w:r>
      <w:r w:rsidR="005A010D" w:rsidRPr="007E1073">
        <w:rPr>
          <w:rFonts w:ascii="Times New Roman" w:eastAsia="Times New Roman" w:hAnsi="Times New Roman"/>
          <w:sz w:val="24"/>
          <w:szCs w:val="24"/>
          <w:lang w:val="uz-Cyrl-UZ" w:eastAsia="ru-RU"/>
        </w:rPr>
        <w:t>.</w:t>
      </w:r>
    </w:p>
    <w:p w14:paraId="2B09B67F" w14:textId="2F506482" w:rsidR="005A010D" w:rsidRPr="007E1073" w:rsidRDefault="00676A45" w:rsidP="005A010D">
      <w:pPr>
        <w:jc w:val="both"/>
        <w:rPr>
          <w:rFonts w:ascii="Times New Roman" w:eastAsia="Times New Roman" w:hAnsi="Times New Roman"/>
          <w:sz w:val="24"/>
          <w:szCs w:val="24"/>
          <w:lang w:val="en-US" w:eastAsia="ru-RU"/>
        </w:rPr>
      </w:pPr>
      <w:r w:rsidRPr="007E1073">
        <w:rPr>
          <w:rFonts w:ascii="Times New Roman" w:eastAsia="Times New Roman" w:hAnsi="Times New Roman"/>
          <w:sz w:val="24"/>
          <w:szCs w:val="24"/>
          <w:lang w:val="uz-Cyrl-UZ" w:eastAsia="ru-RU"/>
        </w:rPr>
        <w:t>The Borrower (Cardholder) may submit an objection to the Bank regarding the Bank's rejection of the loan issuance. In such cases, the Bank shall provide the Borrower (Cardholder) with a clarification stating the specific reasons</w:t>
      </w:r>
      <w:r w:rsidR="00D7360D" w:rsidRPr="007E1073">
        <w:rPr>
          <w:rFonts w:ascii="Times New Roman" w:eastAsia="Times New Roman" w:hAnsi="Times New Roman"/>
          <w:sz w:val="24"/>
          <w:szCs w:val="24"/>
          <w:lang w:val="uz-Cyrl-UZ" w:eastAsia="ru-RU"/>
        </w:rPr>
        <w:t>.</w:t>
      </w:r>
    </w:p>
    <w:p w14:paraId="2EAAEA06" w14:textId="5CEEC602" w:rsidR="005A010D" w:rsidRPr="007E1073" w:rsidRDefault="00676A45" w:rsidP="005A010D">
      <w:pPr>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In the event that this Offer is revoked by the Bank, a notification thereof shall be published on the Bank's official website at www.infinbank.com</w:t>
      </w:r>
      <w:r w:rsidR="005A010D" w:rsidRPr="007E1073">
        <w:rPr>
          <w:rFonts w:ascii="Times New Roman" w:eastAsia="Times New Roman" w:hAnsi="Times New Roman"/>
          <w:sz w:val="24"/>
          <w:szCs w:val="24"/>
          <w:lang w:val="uz-Cyrl-UZ" w:eastAsia="ru-RU"/>
        </w:rPr>
        <w:t>.</w:t>
      </w:r>
    </w:p>
    <w:p w14:paraId="7F28B201" w14:textId="6463631D" w:rsidR="00D7360D" w:rsidRPr="007E1073" w:rsidRDefault="00664D79" w:rsidP="00D7360D">
      <w:pPr>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This Offer shall be deemed revoked upon the expiration of 10 (ten) days from the date of posting the Notification of Revocation of this Offer on the Bank's official website</w:t>
      </w:r>
      <w:r w:rsidR="00D7360D" w:rsidRPr="007E1073">
        <w:rPr>
          <w:rFonts w:ascii="Times New Roman" w:eastAsia="Times New Roman" w:hAnsi="Times New Roman"/>
          <w:sz w:val="24"/>
          <w:szCs w:val="24"/>
          <w:lang w:val="uz-Cyrl-UZ" w:eastAsia="ru-RU"/>
        </w:rPr>
        <w:t>.</w:t>
      </w:r>
    </w:p>
    <w:p w14:paraId="5741C434" w14:textId="581EC045" w:rsidR="00D7360D" w:rsidRPr="007E1073" w:rsidRDefault="00664D79" w:rsidP="00D7360D">
      <w:pPr>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Applications submitted prior to the date of revocation of the Public Offer shall remain in force for 20 days, provided that the terms and conditions stipulated in these agreements are maintained</w:t>
      </w:r>
      <w:r w:rsidR="00D7360D" w:rsidRPr="007E1073">
        <w:rPr>
          <w:rFonts w:ascii="Times New Roman" w:eastAsia="Times New Roman" w:hAnsi="Times New Roman"/>
          <w:sz w:val="24"/>
          <w:szCs w:val="24"/>
          <w:lang w:val="uz-Cyrl-UZ" w:eastAsia="ru-RU"/>
        </w:rPr>
        <w:t>.</w:t>
      </w:r>
    </w:p>
    <w:p w14:paraId="275CBB44" w14:textId="77777777" w:rsidR="00664D79" w:rsidRPr="007E1073" w:rsidRDefault="00664D79" w:rsidP="00D7360D">
      <w:pPr>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This offer includes the following essential terms and conditions of the agreement:</w:t>
      </w:r>
    </w:p>
    <w:p w14:paraId="5D1660AF" w14:textId="51F7B80D" w:rsidR="005A010D" w:rsidRPr="007E1073" w:rsidRDefault="00664D79" w:rsidP="00D7360D">
      <w:pPr>
        <w:jc w:val="both"/>
        <w:rPr>
          <w:rFonts w:ascii="Times New Roman" w:eastAsia="Times New Roman" w:hAnsi="Times New Roman"/>
          <w:sz w:val="24"/>
          <w:szCs w:val="24"/>
          <w:lang w:val="en-US" w:eastAsia="ru-RU"/>
        </w:rPr>
      </w:pPr>
      <w:r w:rsidRPr="007E1073">
        <w:rPr>
          <w:rFonts w:ascii="Times New Roman" w:eastAsia="Times New Roman" w:hAnsi="Times New Roman"/>
          <w:sz w:val="24"/>
          <w:szCs w:val="24"/>
          <w:lang w:val="uz-Cyrl-UZ" w:eastAsia="ru-RU"/>
        </w:rPr>
        <w:t>The agreement on online loan issuance via the "InFinBank" mobile application shall be concluded in accordance with Article 367 and Part 2 of Article 369 of the Civil Code of the Republic of Uzbekistan, and shall enter into force from the moment the individual performs actions signifying the unconditional acceptance of all terms and conditions of this Offer without any exceptions or limitations in respect of the terms and conditions of this Agreement set forth below, namely — from the moment of reviewing the offer and clicking the "Confirm" button</w:t>
      </w:r>
      <w:r w:rsidR="00D7360D" w:rsidRPr="007E1073">
        <w:rPr>
          <w:rFonts w:ascii="Times New Roman" w:eastAsia="Times New Roman" w:hAnsi="Times New Roman"/>
          <w:sz w:val="24"/>
          <w:szCs w:val="24"/>
          <w:lang w:val="en-US" w:eastAsia="ru-RU"/>
        </w:rPr>
        <w:t>.</w:t>
      </w:r>
    </w:p>
    <w:p w14:paraId="3E87F3DD" w14:textId="3F53AFE0" w:rsidR="005A010D" w:rsidRPr="007E1073" w:rsidRDefault="00664D79" w:rsidP="005A010D">
      <w:pPr>
        <w:numPr>
          <w:ilvl w:val="0"/>
          <w:numId w:val="2"/>
        </w:numPr>
        <w:ind w:left="360"/>
        <w:jc w:val="both"/>
        <w:rPr>
          <w:rFonts w:ascii="Times New Roman" w:eastAsia="Times New Roman" w:hAnsi="Times New Roman"/>
          <w:b/>
          <w:sz w:val="24"/>
          <w:szCs w:val="24"/>
          <w:lang w:val="en-US" w:eastAsia="ru-RU"/>
        </w:rPr>
      </w:pPr>
      <w:r w:rsidRPr="007E1073">
        <w:rPr>
          <w:rFonts w:ascii="Times New Roman" w:eastAsia="Times New Roman" w:hAnsi="Times New Roman"/>
          <w:b/>
          <w:sz w:val="24"/>
          <w:szCs w:val="24"/>
          <w:lang w:val="en-US" w:eastAsia="ru-RU"/>
        </w:rPr>
        <w:t>TERMS AND DEFINITIONS</w:t>
      </w:r>
    </w:p>
    <w:p w14:paraId="00A33A68" w14:textId="60EFD3BB" w:rsidR="005A010D" w:rsidRPr="007E1073" w:rsidRDefault="00664D79" w:rsidP="005A010D">
      <w:pPr>
        <w:jc w:val="both"/>
        <w:rPr>
          <w:rFonts w:ascii="Times New Roman" w:eastAsia="Times New Roman" w:hAnsi="Times New Roman"/>
          <w:sz w:val="24"/>
          <w:szCs w:val="24"/>
          <w:lang w:val="en-US" w:eastAsia="ru-RU"/>
        </w:rPr>
      </w:pPr>
      <w:r w:rsidRPr="007E1073">
        <w:rPr>
          <w:rFonts w:ascii="Times New Roman" w:eastAsia="Times New Roman" w:hAnsi="Times New Roman"/>
          <w:sz w:val="24"/>
          <w:szCs w:val="24"/>
          <w:lang w:val="en-US" w:eastAsia="ru-RU"/>
        </w:rPr>
        <w:t>In accordance with this Agreement, the terms and concepts set forth below shall have the following meanings</w:t>
      </w:r>
      <w:r w:rsidR="005A010D" w:rsidRPr="007E1073">
        <w:rPr>
          <w:rFonts w:ascii="Times New Roman" w:eastAsia="Times New Roman" w:hAnsi="Times New Roman"/>
          <w:sz w:val="24"/>
          <w:szCs w:val="24"/>
          <w:lang w:val="en-US" w:eastAsia="ru-RU"/>
        </w:rPr>
        <w:t>:</w:t>
      </w:r>
    </w:p>
    <w:p w14:paraId="2DE30198" w14:textId="4692CCA9" w:rsidR="00903244" w:rsidRPr="007E1073" w:rsidRDefault="00903244" w:rsidP="00903244">
      <w:pPr>
        <w:spacing w:after="0" w:line="240" w:lineRule="auto"/>
        <w:jc w:val="both"/>
        <w:rPr>
          <w:rFonts w:ascii="Times New Roman" w:eastAsia="Times New Roman" w:hAnsi="Times New Roman"/>
          <w:sz w:val="24"/>
          <w:szCs w:val="24"/>
          <w:lang w:val="en-US" w:eastAsia="ru-RU"/>
        </w:rPr>
      </w:pPr>
      <w:r w:rsidRPr="007E1073">
        <w:rPr>
          <w:rFonts w:ascii="Times New Roman" w:eastAsia="Times New Roman" w:hAnsi="Times New Roman"/>
          <w:b/>
          <w:bCs/>
          <w:sz w:val="24"/>
          <w:szCs w:val="24"/>
          <w:lang w:val="en-US" w:eastAsia="ru-RU"/>
        </w:rPr>
        <w:t>"</w:t>
      </w:r>
      <w:proofErr w:type="spellStart"/>
      <w:r w:rsidRPr="007E1073">
        <w:rPr>
          <w:rFonts w:ascii="Times New Roman" w:eastAsia="Times New Roman" w:hAnsi="Times New Roman"/>
          <w:b/>
          <w:bCs/>
          <w:sz w:val="24"/>
          <w:szCs w:val="24"/>
          <w:lang w:val="en-US" w:eastAsia="ru-RU"/>
        </w:rPr>
        <w:t>InFinBank</w:t>
      </w:r>
      <w:proofErr w:type="spellEnd"/>
      <w:r w:rsidRPr="007E1073">
        <w:rPr>
          <w:rFonts w:ascii="Times New Roman" w:eastAsia="Times New Roman" w:hAnsi="Times New Roman"/>
          <w:b/>
          <w:bCs/>
          <w:sz w:val="24"/>
          <w:szCs w:val="24"/>
          <w:lang w:val="en-US" w:eastAsia="ru-RU"/>
        </w:rPr>
        <w:t>" Mobile Application</w:t>
      </w:r>
      <w:r w:rsidRPr="007E1073">
        <w:rPr>
          <w:rFonts w:ascii="Times New Roman" w:eastAsia="Times New Roman" w:hAnsi="Times New Roman"/>
          <w:sz w:val="24"/>
          <w:szCs w:val="24"/>
          <w:lang w:val="en-US" w:eastAsia="ru-RU"/>
        </w:rPr>
        <w:t xml:space="preserve"> — a banking application that enables Remote Banking Services to perform banking operations online, monitor and manage a personal account, and dispose of funds available on accounts and cards in a cashless manner from any location.</w:t>
      </w:r>
    </w:p>
    <w:p w14:paraId="78C1009A" w14:textId="4AE8624B" w:rsidR="00903244" w:rsidRPr="007E1073" w:rsidRDefault="00903244" w:rsidP="00903244">
      <w:pPr>
        <w:spacing w:after="0" w:line="240" w:lineRule="auto"/>
        <w:jc w:val="both"/>
        <w:rPr>
          <w:rFonts w:ascii="Times New Roman" w:eastAsia="Times New Roman" w:hAnsi="Times New Roman"/>
          <w:sz w:val="24"/>
          <w:szCs w:val="24"/>
          <w:lang w:val="en-US" w:eastAsia="ru-RU"/>
        </w:rPr>
      </w:pPr>
      <w:r w:rsidRPr="007E1073">
        <w:rPr>
          <w:rFonts w:ascii="Times New Roman" w:eastAsia="Times New Roman" w:hAnsi="Times New Roman"/>
          <w:b/>
          <w:bCs/>
          <w:sz w:val="24"/>
          <w:szCs w:val="24"/>
          <w:lang w:val="en-US" w:eastAsia="ru-RU"/>
        </w:rPr>
        <w:t>MCC (Merchant Category Code)</w:t>
      </w:r>
      <w:r w:rsidRPr="007E1073">
        <w:rPr>
          <w:rFonts w:ascii="Times New Roman" w:eastAsia="Times New Roman" w:hAnsi="Times New Roman"/>
          <w:sz w:val="24"/>
          <w:szCs w:val="24"/>
          <w:lang w:val="en-US" w:eastAsia="ru-RU"/>
        </w:rPr>
        <w:t xml:space="preserve"> — a four-digit code designating the line of business of a merchant/service outlet when transactions are executed via bank cards.</w:t>
      </w:r>
    </w:p>
    <w:p w14:paraId="1F4112BA" w14:textId="44FEAEAD" w:rsidR="00903244" w:rsidRPr="007E1073" w:rsidRDefault="00903244" w:rsidP="00903244">
      <w:pPr>
        <w:spacing w:after="0" w:line="240" w:lineRule="auto"/>
        <w:jc w:val="both"/>
        <w:rPr>
          <w:rFonts w:ascii="Times New Roman" w:eastAsia="Times New Roman" w:hAnsi="Times New Roman"/>
          <w:sz w:val="24"/>
          <w:szCs w:val="24"/>
          <w:lang w:val="en-US" w:eastAsia="ru-RU"/>
        </w:rPr>
      </w:pPr>
      <w:r w:rsidRPr="007E1073">
        <w:rPr>
          <w:rFonts w:ascii="Times New Roman" w:eastAsia="Times New Roman" w:hAnsi="Times New Roman"/>
          <w:b/>
          <w:bCs/>
          <w:sz w:val="24"/>
          <w:szCs w:val="24"/>
          <w:lang w:val="en-US" w:eastAsia="ru-RU"/>
        </w:rPr>
        <w:t>MCC 6010</w:t>
      </w:r>
      <w:r w:rsidRPr="007E1073">
        <w:rPr>
          <w:rFonts w:ascii="Times New Roman" w:eastAsia="Times New Roman" w:hAnsi="Times New Roman"/>
          <w:sz w:val="24"/>
          <w:szCs w:val="24"/>
          <w:lang w:val="en-US" w:eastAsia="ru-RU"/>
        </w:rPr>
        <w:t xml:space="preserve"> — cash withdrawal via a POS terminal at financial institutions.</w:t>
      </w:r>
    </w:p>
    <w:p w14:paraId="1E7829F0" w14:textId="7386AD95" w:rsidR="00903244" w:rsidRPr="007E1073" w:rsidRDefault="00903244" w:rsidP="00903244">
      <w:pPr>
        <w:spacing w:after="0" w:line="240" w:lineRule="auto"/>
        <w:jc w:val="both"/>
        <w:rPr>
          <w:rFonts w:ascii="Times New Roman" w:eastAsia="Times New Roman" w:hAnsi="Times New Roman"/>
          <w:sz w:val="24"/>
          <w:szCs w:val="24"/>
          <w:lang w:val="en-US" w:eastAsia="ru-RU"/>
        </w:rPr>
      </w:pPr>
      <w:r w:rsidRPr="007E1073">
        <w:rPr>
          <w:rFonts w:ascii="Times New Roman" w:eastAsia="Times New Roman" w:hAnsi="Times New Roman"/>
          <w:b/>
          <w:bCs/>
          <w:sz w:val="24"/>
          <w:szCs w:val="24"/>
          <w:lang w:val="en-US" w:eastAsia="ru-RU"/>
        </w:rPr>
        <w:t>MCC 6011</w:t>
      </w:r>
      <w:r w:rsidRPr="007E1073">
        <w:rPr>
          <w:rFonts w:ascii="Times New Roman" w:eastAsia="Times New Roman" w:hAnsi="Times New Roman"/>
          <w:sz w:val="24"/>
          <w:szCs w:val="24"/>
          <w:lang w:val="en-US" w:eastAsia="ru-RU"/>
        </w:rPr>
        <w:t xml:space="preserve"> — cash withdrawal at automated teller machines (ATMs) of financial institutions.</w:t>
      </w:r>
    </w:p>
    <w:p w14:paraId="02ED90CB" w14:textId="03C60CF6" w:rsidR="00903244" w:rsidRPr="007E1073" w:rsidRDefault="00903244" w:rsidP="00903244">
      <w:pPr>
        <w:spacing w:after="0" w:line="240" w:lineRule="auto"/>
        <w:jc w:val="both"/>
        <w:rPr>
          <w:rFonts w:ascii="Times New Roman" w:eastAsia="Times New Roman" w:hAnsi="Times New Roman"/>
          <w:sz w:val="24"/>
          <w:szCs w:val="24"/>
          <w:lang w:val="en-US" w:eastAsia="ru-RU"/>
        </w:rPr>
      </w:pPr>
      <w:bookmarkStart w:id="1" w:name="_Hlk241502792"/>
      <w:r w:rsidRPr="007E1073">
        <w:rPr>
          <w:rFonts w:ascii="Times New Roman" w:eastAsia="Times New Roman" w:hAnsi="Times New Roman"/>
          <w:b/>
          <w:bCs/>
          <w:sz w:val="24"/>
          <w:szCs w:val="24"/>
          <w:lang w:val="en-US" w:eastAsia="ru-RU"/>
        </w:rPr>
        <w:t>MCC</w:t>
      </w:r>
      <w:bookmarkEnd w:id="1"/>
      <w:r w:rsidRPr="007E1073">
        <w:rPr>
          <w:rFonts w:ascii="Times New Roman" w:eastAsia="Times New Roman" w:hAnsi="Times New Roman"/>
          <w:b/>
          <w:bCs/>
          <w:sz w:val="24"/>
          <w:szCs w:val="24"/>
          <w:lang w:val="en-US" w:eastAsia="ru-RU"/>
        </w:rPr>
        <w:t xml:space="preserve"> 6012</w:t>
      </w:r>
      <w:r w:rsidRPr="007E1073">
        <w:rPr>
          <w:rFonts w:ascii="Times New Roman" w:eastAsia="Times New Roman" w:hAnsi="Times New Roman"/>
          <w:sz w:val="24"/>
          <w:szCs w:val="24"/>
          <w:lang w:val="en-US" w:eastAsia="ru-RU"/>
        </w:rPr>
        <w:t xml:space="preserve"> — financial institutions. This code identifies the purchase of products or services from financial institutions. Such products and services include checks and other financial products, promotional goods, loan payments, and financial advisory service fees.</w:t>
      </w:r>
    </w:p>
    <w:p w14:paraId="0ABA09E7" w14:textId="3B3F5155" w:rsidR="00505BDE" w:rsidRPr="007E1073" w:rsidRDefault="00505BDE" w:rsidP="00505BDE">
      <w:pPr>
        <w:spacing w:after="0" w:line="240" w:lineRule="auto"/>
        <w:jc w:val="both"/>
        <w:rPr>
          <w:rFonts w:ascii="Times New Roman" w:eastAsia="Times New Roman" w:hAnsi="Times New Roman"/>
          <w:b/>
          <w:bCs/>
          <w:sz w:val="24"/>
          <w:szCs w:val="24"/>
          <w:lang w:val="en-US" w:eastAsia="ru-RU"/>
        </w:rPr>
      </w:pPr>
      <w:r w:rsidRPr="007E1073">
        <w:rPr>
          <w:rFonts w:ascii="Times New Roman" w:eastAsia="Times New Roman" w:hAnsi="Times New Roman"/>
          <w:b/>
          <w:bCs/>
          <w:sz w:val="24"/>
          <w:szCs w:val="24"/>
          <w:lang w:val="en-US" w:eastAsia="ru-RU"/>
        </w:rPr>
        <w:t xml:space="preserve">MCC 6050 </w:t>
      </w:r>
      <w:r w:rsidR="009216F3" w:rsidRPr="007E1073">
        <w:rPr>
          <w:rFonts w:ascii="Times New Roman" w:eastAsia="Times New Roman" w:hAnsi="Times New Roman"/>
          <w:sz w:val="24"/>
          <w:szCs w:val="24"/>
          <w:lang w:val="en-US" w:eastAsia="ru-RU"/>
        </w:rPr>
        <w:t>—</w:t>
      </w:r>
      <w:r w:rsidRPr="007E1073">
        <w:rPr>
          <w:rFonts w:ascii="Times New Roman" w:eastAsia="Times New Roman" w:hAnsi="Times New Roman"/>
          <w:b/>
          <w:bCs/>
          <w:sz w:val="24"/>
          <w:szCs w:val="24"/>
          <w:lang w:val="en-US" w:eastAsia="ru-RU"/>
        </w:rPr>
        <w:t xml:space="preserve"> </w:t>
      </w:r>
      <w:r w:rsidRPr="007E1073">
        <w:rPr>
          <w:rFonts w:ascii="Times New Roman" w:eastAsia="Times New Roman" w:hAnsi="Times New Roman"/>
          <w:sz w:val="24"/>
          <w:szCs w:val="24"/>
          <w:lang w:val="en-US" w:eastAsia="ru-RU"/>
        </w:rPr>
        <w:t>Purchase of traveler's checks, foreign currency, replenishment of electronic wallets and trading accounts through financial institutions, and other operations similar to money transfers from companies that do not provide financial services.</w:t>
      </w:r>
    </w:p>
    <w:p w14:paraId="6ED85C7D" w14:textId="213F1C2A" w:rsidR="00903244" w:rsidRPr="007E1073" w:rsidRDefault="00505BDE" w:rsidP="00505BDE">
      <w:pPr>
        <w:spacing w:after="0" w:line="240" w:lineRule="auto"/>
        <w:jc w:val="both"/>
        <w:rPr>
          <w:rFonts w:ascii="Times New Roman" w:eastAsia="Times New Roman" w:hAnsi="Times New Roman"/>
          <w:sz w:val="24"/>
          <w:szCs w:val="24"/>
          <w:lang w:val="en-US" w:eastAsia="ru-RU"/>
        </w:rPr>
      </w:pPr>
      <w:r w:rsidRPr="007E1073">
        <w:rPr>
          <w:rFonts w:ascii="Times New Roman" w:eastAsia="Times New Roman" w:hAnsi="Times New Roman"/>
          <w:b/>
          <w:bCs/>
          <w:sz w:val="24"/>
          <w:szCs w:val="24"/>
          <w:lang w:val="en-US" w:eastAsia="ru-RU"/>
        </w:rPr>
        <w:t xml:space="preserve">MCC 6051 </w:t>
      </w:r>
      <w:r w:rsidR="009216F3" w:rsidRPr="007E1073">
        <w:rPr>
          <w:rFonts w:ascii="Times New Roman" w:eastAsia="Times New Roman" w:hAnsi="Times New Roman"/>
          <w:sz w:val="24"/>
          <w:szCs w:val="24"/>
          <w:lang w:val="en-US" w:eastAsia="ru-RU"/>
        </w:rPr>
        <w:t>—</w:t>
      </w:r>
      <w:r w:rsidRPr="007E1073">
        <w:rPr>
          <w:rFonts w:ascii="Times New Roman" w:eastAsia="Times New Roman" w:hAnsi="Times New Roman"/>
          <w:b/>
          <w:bCs/>
          <w:sz w:val="24"/>
          <w:szCs w:val="24"/>
          <w:lang w:val="en-US" w:eastAsia="ru-RU"/>
        </w:rPr>
        <w:t xml:space="preserve"> </w:t>
      </w:r>
      <w:r w:rsidRPr="007E1073">
        <w:rPr>
          <w:rFonts w:ascii="Times New Roman" w:eastAsia="Times New Roman" w:hAnsi="Times New Roman"/>
          <w:sz w:val="24"/>
          <w:szCs w:val="24"/>
          <w:lang w:val="en-US" w:eastAsia="ru-RU"/>
        </w:rPr>
        <w:t>Purchase of traveler's checks, foreign currency, replenishment of electronic wallets and trading accounts through non-financial institutions, and other operations similar to money transfers from companies that do not provide financial services.</w:t>
      </w:r>
    </w:p>
    <w:p w14:paraId="7D610FB6" w14:textId="2B6E1D0A" w:rsidR="00903244" w:rsidRPr="007E1073" w:rsidRDefault="00903244" w:rsidP="00903244">
      <w:pPr>
        <w:spacing w:after="0" w:line="240" w:lineRule="auto"/>
        <w:jc w:val="both"/>
        <w:rPr>
          <w:rFonts w:ascii="Times New Roman" w:eastAsia="Times New Roman" w:hAnsi="Times New Roman"/>
          <w:sz w:val="24"/>
          <w:szCs w:val="24"/>
          <w:lang w:val="en-US" w:eastAsia="ru-RU"/>
        </w:rPr>
      </w:pPr>
      <w:r w:rsidRPr="007E1073">
        <w:rPr>
          <w:rFonts w:ascii="Times New Roman" w:eastAsia="Times New Roman" w:hAnsi="Times New Roman"/>
          <w:b/>
          <w:bCs/>
          <w:sz w:val="24"/>
          <w:szCs w:val="24"/>
          <w:lang w:val="en-US" w:eastAsia="ru-RU"/>
        </w:rPr>
        <w:t>Automatic Settlement (</w:t>
      </w:r>
      <w:proofErr w:type="spellStart"/>
      <w:r w:rsidRPr="007E1073">
        <w:rPr>
          <w:rFonts w:ascii="Times New Roman" w:eastAsia="Times New Roman" w:hAnsi="Times New Roman"/>
          <w:b/>
          <w:bCs/>
          <w:sz w:val="24"/>
          <w:szCs w:val="24"/>
          <w:lang w:val="en-US" w:eastAsia="ru-RU"/>
        </w:rPr>
        <w:t>Autodebit</w:t>
      </w:r>
      <w:proofErr w:type="spellEnd"/>
      <w:r w:rsidRPr="007E1073">
        <w:rPr>
          <w:rFonts w:ascii="Times New Roman" w:eastAsia="Times New Roman" w:hAnsi="Times New Roman"/>
          <w:b/>
          <w:bCs/>
          <w:sz w:val="24"/>
          <w:szCs w:val="24"/>
          <w:lang w:val="en-US" w:eastAsia="ru-RU"/>
        </w:rPr>
        <w:t>)</w:t>
      </w:r>
      <w:r w:rsidRPr="007E1073">
        <w:rPr>
          <w:rFonts w:ascii="Times New Roman" w:eastAsia="Times New Roman" w:hAnsi="Times New Roman"/>
          <w:sz w:val="24"/>
          <w:szCs w:val="24"/>
          <w:lang w:val="en-US" w:eastAsia="ru-RU"/>
        </w:rPr>
        <w:t xml:space="preserve"> — the process of automatic withdrawal of funds from all cards of the Borrower (Cardholder), including the credit card and personal demand deposit accounts, for the purpose of debt settlement. The automatic settlement process is executed at the Bank multiple times daily within established time intervals. In the event of insufficient funds to settle overdue payments, the card account/settlement account must be replenished with a sufficient amount of funds.</w:t>
      </w:r>
    </w:p>
    <w:p w14:paraId="0FA4A40B" w14:textId="1B3B9BA1" w:rsidR="00903244" w:rsidRPr="007E1073" w:rsidRDefault="00903244" w:rsidP="00903244">
      <w:pPr>
        <w:spacing w:after="0" w:line="240" w:lineRule="auto"/>
        <w:jc w:val="both"/>
        <w:rPr>
          <w:rFonts w:ascii="Times New Roman" w:eastAsia="Times New Roman" w:hAnsi="Times New Roman"/>
          <w:sz w:val="24"/>
          <w:szCs w:val="24"/>
          <w:lang w:val="en-US" w:eastAsia="ru-RU"/>
        </w:rPr>
      </w:pPr>
      <w:r w:rsidRPr="007E1073">
        <w:rPr>
          <w:rFonts w:ascii="Times New Roman" w:eastAsia="Times New Roman" w:hAnsi="Times New Roman"/>
          <w:b/>
          <w:bCs/>
          <w:sz w:val="24"/>
          <w:szCs w:val="24"/>
          <w:lang w:val="en-US" w:eastAsia="ru-RU"/>
        </w:rPr>
        <w:t>Automatic Settlement Card</w:t>
      </w:r>
      <w:r w:rsidRPr="007E1073">
        <w:rPr>
          <w:rFonts w:ascii="Times New Roman" w:eastAsia="Times New Roman" w:hAnsi="Times New Roman"/>
          <w:sz w:val="24"/>
          <w:szCs w:val="24"/>
          <w:lang w:val="en-US" w:eastAsia="ru-RU"/>
        </w:rPr>
        <w:t xml:space="preserve"> — all types of cards held by the Borrower (Cardholder) at "</w:t>
      </w:r>
      <w:proofErr w:type="spellStart"/>
      <w:r w:rsidRPr="007E1073">
        <w:rPr>
          <w:rFonts w:ascii="Times New Roman" w:eastAsia="Times New Roman" w:hAnsi="Times New Roman"/>
          <w:sz w:val="24"/>
          <w:szCs w:val="24"/>
          <w:lang w:val="en-US" w:eastAsia="ru-RU"/>
        </w:rPr>
        <w:t>InFinBank</w:t>
      </w:r>
      <w:proofErr w:type="spellEnd"/>
      <w:r w:rsidRPr="007E1073">
        <w:rPr>
          <w:rFonts w:ascii="Times New Roman" w:eastAsia="Times New Roman" w:hAnsi="Times New Roman"/>
          <w:sz w:val="24"/>
          <w:szCs w:val="24"/>
          <w:lang w:val="en-US" w:eastAsia="ru-RU"/>
        </w:rPr>
        <w:t>" JSC and other banks (excluding social cards), from which funds are automatically debited for the purpose of loan repayment.</w:t>
      </w:r>
    </w:p>
    <w:p w14:paraId="3A35F544" w14:textId="22F39283" w:rsidR="00903244" w:rsidRPr="007E1073" w:rsidRDefault="00903244" w:rsidP="00903244">
      <w:pPr>
        <w:spacing w:after="0" w:line="240" w:lineRule="auto"/>
        <w:jc w:val="both"/>
        <w:rPr>
          <w:rFonts w:ascii="Times New Roman" w:eastAsia="Times New Roman" w:hAnsi="Times New Roman"/>
          <w:sz w:val="24"/>
          <w:szCs w:val="24"/>
          <w:lang w:val="en-US" w:eastAsia="ru-RU"/>
        </w:rPr>
      </w:pPr>
      <w:r w:rsidRPr="007E1073">
        <w:rPr>
          <w:rFonts w:ascii="Times New Roman" w:eastAsia="Times New Roman" w:hAnsi="Times New Roman"/>
          <w:b/>
          <w:bCs/>
          <w:sz w:val="24"/>
          <w:szCs w:val="24"/>
          <w:lang w:val="en-US" w:eastAsia="ru-RU"/>
        </w:rPr>
        <w:lastRenderedPageBreak/>
        <w:t>BANK</w:t>
      </w:r>
      <w:r w:rsidRPr="007E1073">
        <w:rPr>
          <w:rFonts w:ascii="Times New Roman" w:eastAsia="Times New Roman" w:hAnsi="Times New Roman"/>
          <w:sz w:val="24"/>
          <w:szCs w:val="24"/>
          <w:lang w:val="en-US" w:eastAsia="ru-RU"/>
        </w:rPr>
        <w:t xml:space="preserve"> — "</w:t>
      </w:r>
      <w:proofErr w:type="spellStart"/>
      <w:r w:rsidRPr="007E1073">
        <w:rPr>
          <w:rFonts w:ascii="Times New Roman" w:eastAsia="Times New Roman" w:hAnsi="Times New Roman"/>
          <w:sz w:val="24"/>
          <w:szCs w:val="24"/>
          <w:lang w:val="en-US" w:eastAsia="ru-RU"/>
        </w:rPr>
        <w:t>InFinBank</w:t>
      </w:r>
      <w:proofErr w:type="spellEnd"/>
      <w:r w:rsidRPr="007E1073">
        <w:rPr>
          <w:rFonts w:ascii="Times New Roman" w:eastAsia="Times New Roman" w:hAnsi="Times New Roman"/>
          <w:sz w:val="24"/>
          <w:szCs w:val="24"/>
          <w:lang w:val="en-US" w:eastAsia="ru-RU"/>
        </w:rPr>
        <w:t>" JSC, Operations Department, its branches, and Banking Service Centers.</w:t>
      </w:r>
    </w:p>
    <w:p w14:paraId="430EFF2E" w14:textId="24214EA1" w:rsidR="00903244" w:rsidRPr="007E1073" w:rsidRDefault="00903244" w:rsidP="00903244">
      <w:pPr>
        <w:spacing w:after="0" w:line="240" w:lineRule="auto"/>
        <w:jc w:val="both"/>
        <w:rPr>
          <w:rFonts w:ascii="Times New Roman" w:eastAsia="Times New Roman" w:hAnsi="Times New Roman"/>
          <w:sz w:val="24"/>
          <w:szCs w:val="24"/>
          <w:lang w:val="en-US" w:eastAsia="ru-RU"/>
        </w:rPr>
      </w:pPr>
      <w:r w:rsidRPr="007E1073">
        <w:rPr>
          <w:rFonts w:ascii="Times New Roman" w:eastAsia="Times New Roman" w:hAnsi="Times New Roman"/>
          <w:b/>
          <w:bCs/>
          <w:sz w:val="24"/>
          <w:szCs w:val="24"/>
          <w:lang w:val="en-US" w:eastAsia="ru-RU"/>
        </w:rPr>
        <w:t>Individual Loan Terms and Conditions</w:t>
      </w:r>
      <w:r w:rsidRPr="007E1073">
        <w:rPr>
          <w:rFonts w:ascii="Times New Roman" w:eastAsia="Times New Roman" w:hAnsi="Times New Roman"/>
          <w:sz w:val="24"/>
          <w:szCs w:val="24"/>
          <w:lang w:val="en-US" w:eastAsia="ru-RU"/>
        </w:rPr>
        <w:t xml:space="preserve"> — the annual interest rate on the loan, the loan amount, as well as other credit terms determined individually based on the Borrower's (Cardholder's) analysis and scoring assessment.</w:t>
      </w:r>
    </w:p>
    <w:p w14:paraId="31605A82" w14:textId="341F2091" w:rsidR="00903244" w:rsidRPr="007E1073" w:rsidRDefault="00903244" w:rsidP="00903244">
      <w:pPr>
        <w:spacing w:after="0" w:line="240" w:lineRule="auto"/>
        <w:jc w:val="both"/>
        <w:rPr>
          <w:rFonts w:ascii="Times New Roman" w:eastAsia="Times New Roman" w:hAnsi="Times New Roman"/>
          <w:sz w:val="24"/>
          <w:szCs w:val="24"/>
          <w:lang w:val="en-US" w:eastAsia="ru-RU"/>
        </w:rPr>
      </w:pPr>
      <w:r w:rsidRPr="007E1073">
        <w:rPr>
          <w:rFonts w:ascii="Times New Roman" w:eastAsia="Times New Roman" w:hAnsi="Times New Roman"/>
          <w:b/>
          <w:bCs/>
          <w:sz w:val="24"/>
          <w:szCs w:val="24"/>
          <w:lang w:val="en-US" w:eastAsia="ru-RU"/>
        </w:rPr>
        <w:t>Card Token Usage Rules</w:t>
      </w:r>
      <w:r w:rsidRPr="007E1073">
        <w:rPr>
          <w:rFonts w:ascii="Times New Roman" w:eastAsia="Times New Roman" w:hAnsi="Times New Roman"/>
          <w:sz w:val="24"/>
          <w:szCs w:val="24"/>
          <w:lang w:val="en-US" w:eastAsia="ru-RU"/>
        </w:rPr>
        <w:t xml:space="preserve"> — a document describing the rules for using a card token. Compliance with the rules and procedures is mandatory for the bank cardholder. The rules are published on the website www.infinbank.com.</w:t>
      </w:r>
    </w:p>
    <w:p w14:paraId="587CFC0D" w14:textId="4F7EEC38" w:rsidR="00903244" w:rsidRPr="007E1073" w:rsidRDefault="00903244" w:rsidP="00903244">
      <w:pPr>
        <w:spacing w:after="0" w:line="240" w:lineRule="auto"/>
        <w:jc w:val="both"/>
        <w:rPr>
          <w:rFonts w:ascii="Times New Roman" w:eastAsia="Times New Roman" w:hAnsi="Times New Roman"/>
          <w:sz w:val="24"/>
          <w:szCs w:val="24"/>
          <w:lang w:val="en-US" w:eastAsia="ru-RU"/>
        </w:rPr>
      </w:pPr>
      <w:r w:rsidRPr="007E1073">
        <w:rPr>
          <w:rFonts w:ascii="Times New Roman" w:eastAsia="Times New Roman" w:hAnsi="Times New Roman"/>
          <w:b/>
          <w:bCs/>
          <w:sz w:val="24"/>
          <w:szCs w:val="24"/>
          <w:lang w:val="en-US" w:eastAsia="ru-RU"/>
        </w:rPr>
        <w:t>Loan</w:t>
      </w:r>
      <w:r w:rsidRPr="007E1073">
        <w:rPr>
          <w:rFonts w:ascii="Times New Roman" w:eastAsia="Times New Roman" w:hAnsi="Times New Roman"/>
          <w:sz w:val="24"/>
          <w:szCs w:val="24"/>
          <w:lang w:val="en-US" w:eastAsia="ru-RU"/>
        </w:rPr>
        <w:t xml:space="preserve"> — credit funds provided by the Bank to the Borrower — the holder of the "</w:t>
      </w:r>
      <w:proofErr w:type="spellStart"/>
      <w:r w:rsidRPr="007E1073">
        <w:rPr>
          <w:rFonts w:ascii="Times New Roman" w:eastAsia="Times New Roman" w:hAnsi="Times New Roman"/>
          <w:sz w:val="24"/>
          <w:szCs w:val="24"/>
          <w:lang w:val="en-US" w:eastAsia="ru-RU"/>
        </w:rPr>
        <w:t>InFinBlack</w:t>
      </w:r>
      <w:proofErr w:type="spellEnd"/>
      <w:r w:rsidRPr="007E1073">
        <w:rPr>
          <w:rFonts w:ascii="Times New Roman" w:eastAsia="Times New Roman" w:hAnsi="Times New Roman"/>
          <w:sz w:val="24"/>
          <w:szCs w:val="24"/>
          <w:lang w:val="en-US" w:eastAsia="ru-RU"/>
        </w:rPr>
        <w:t>" credit card in accordance with this Agreement for use within a revolving credit limit.</w:t>
      </w:r>
    </w:p>
    <w:p w14:paraId="4DDE5BDC" w14:textId="253CD66C" w:rsidR="00903244" w:rsidRPr="007E1073" w:rsidRDefault="00A95696" w:rsidP="00903244">
      <w:pPr>
        <w:spacing w:after="0" w:line="240" w:lineRule="auto"/>
        <w:jc w:val="both"/>
        <w:rPr>
          <w:rFonts w:ascii="Times New Roman" w:eastAsia="Times New Roman" w:hAnsi="Times New Roman"/>
          <w:sz w:val="24"/>
          <w:szCs w:val="24"/>
          <w:lang w:val="en-US" w:eastAsia="ru-RU"/>
        </w:rPr>
      </w:pPr>
      <w:r w:rsidRPr="007E1073">
        <w:rPr>
          <w:rFonts w:ascii="Times New Roman" w:eastAsia="Times New Roman" w:hAnsi="Times New Roman"/>
          <w:b/>
          <w:bCs/>
          <w:sz w:val="24"/>
          <w:szCs w:val="24"/>
          <w:lang w:val="en-US" w:eastAsia="ru-RU"/>
        </w:rPr>
        <w:t xml:space="preserve">Credit card </w:t>
      </w:r>
      <w:r w:rsidRPr="007E1073">
        <w:rPr>
          <w:rFonts w:ascii="Times New Roman" w:eastAsia="Times New Roman" w:hAnsi="Times New Roman"/>
          <w:sz w:val="24"/>
          <w:szCs w:val="24"/>
          <w:lang w:val="en-US" w:eastAsia="ru-RU"/>
        </w:rPr>
        <w:t>—</w:t>
      </w:r>
      <w:r w:rsidRPr="007E1073">
        <w:rPr>
          <w:rFonts w:ascii="Times New Roman" w:eastAsia="Times New Roman" w:hAnsi="Times New Roman"/>
          <w:b/>
          <w:bCs/>
          <w:sz w:val="24"/>
          <w:szCs w:val="24"/>
          <w:lang w:val="en-US" w:eastAsia="ru-RU"/>
        </w:rPr>
        <w:t xml:space="preserve"> </w:t>
      </w:r>
      <w:r w:rsidRPr="007E1073">
        <w:rPr>
          <w:rFonts w:ascii="Times New Roman" w:eastAsia="Times New Roman" w:hAnsi="Times New Roman"/>
          <w:sz w:val="24"/>
          <w:szCs w:val="24"/>
          <w:lang w:val="en-US" w:eastAsia="ru-RU"/>
        </w:rPr>
        <w:t>an "</w:t>
      </w:r>
      <w:proofErr w:type="spellStart"/>
      <w:r w:rsidRPr="007E1073">
        <w:rPr>
          <w:rFonts w:ascii="Times New Roman" w:eastAsia="Times New Roman" w:hAnsi="Times New Roman"/>
          <w:sz w:val="24"/>
          <w:szCs w:val="24"/>
          <w:lang w:val="en-US" w:eastAsia="ru-RU"/>
        </w:rPr>
        <w:t>InFinBlack</w:t>
      </w:r>
      <w:proofErr w:type="spellEnd"/>
      <w:r w:rsidRPr="007E1073">
        <w:rPr>
          <w:rFonts w:ascii="Times New Roman" w:eastAsia="Times New Roman" w:hAnsi="Times New Roman"/>
          <w:sz w:val="24"/>
          <w:szCs w:val="24"/>
          <w:lang w:val="en-US" w:eastAsia="ru-RU"/>
        </w:rPr>
        <w:t>" bank card issued under the Visa international payment system, intended for the Borrower (Cardholder) to conduct payment transactions within the credit limit.</w:t>
      </w:r>
    </w:p>
    <w:p w14:paraId="6676D84B" w14:textId="17CF0532" w:rsidR="00903244" w:rsidRPr="007E1073" w:rsidRDefault="00903244" w:rsidP="00903244">
      <w:pPr>
        <w:spacing w:after="0" w:line="240" w:lineRule="auto"/>
        <w:jc w:val="both"/>
        <w:rPr>
          <w:rFonts w:ascii="Times New Roman" w:eastAsia="Times New Roman" w:hAnsi="Times New Roman"/>
          <w:sz w:val="24"/>
          <w:szCs w:val="24"/>
          <w:lang w:val="en-US" w:eastAsia="ru-RU"/>
        </w:rPr>
      </w:pPr>
      <w:r w:rsidRPr="007E1073">
        <w:rPr>
          <w:rFonts w:ascii="Times New Roman" w:eastAsia="Times New Roman" w:hAnsi="Times New Roman"/>
          <w:b/>
          <w:bCs/>
          <w:sz w:val="24"/>
          <w:szCs w:val="24"/>
          <w:lang w:val="en-US" w:eastAsia="ru-RU"/>
        </w:rPr>
        <w:t>Credit Limit</w:t>
      </w:r>
      <w:r w:rsidRPr="007E1073">
        <w:rPr>
          <w:rFonts w:ascii="Times New Roman" w:eastAsia="Times New Roman" w:hAnsi="Times New Roman"/>
          <w:sz w:val="24"/>
          <w:szCs w:val="24"/>
          <w:lang w:val="en-US" w:eastAsia="ru-RU"/>
        </w:rPr>
        <w:t xml:space="preserve"> — the maximum revolving loan amount provided by the Bank and available for use by the Borrower (Cardholder).</w:t>
      </w:r>
    </w:p>
    <w:p w14:paraId="7854991F" w14:textId="4129E23E" w:rsidR="00903244" w:rsidRPr="007E1073" w:rsidRDefault="00903244" w:rsidP="00903244">
      <w:pPr>
        <w:spacing w:after="0" w:line="240" w:lineRule="auto"/>
        <w:jc w:val="both"/>
        <w:rPr>
          <w:rFonts w:ascii="Times New Roman" w:eastAsia="Times New Roman" w:hAnsi="Times New Roman"/>
          <w:sz w:val="24"/>
          <w:szCs w:val="24"/>
          <w:lang w:val="en-US" w:eastAsia="ru-RU"/>
        </w:rPr>
      </w:pPr>
      <w:r w:rsidRPr="007E1073">
        <w:rPr>
          <w:rFonts w:ascii="Times New Roman" w:eastAsia="Times New Roman" w:hAnsi="Times New Roman"/>
          <w:b/>
          <w:bCs/>
          <w:sz w:val="24"/>
          <w:szCs w:val="24"/>
          <w:lang w:val="en-US" w:eastAsia="ru-RU"/>
        </w:rPr>
        <w:t>Loan Collateral (Security)</w:t>
      </w:r>
      <w:r w:rsidRPr="007E1073">
        <w:rPr>
          <w:rFonts w:ascii="Times New Roman" w:eastAsia="Times New Roman" w:hAnsi="Times New Roman"/>
          <w:sz w:val="24"/>
          <w:szCs w:val="24"/>
          <w:lang w:val="en-US" w:eastAsia="ru-RU"/>
        </w:rPr>
        <w:t xml:space="preserve"> — insurance against the risk of loan default.</w:t>
      </w:r>
    </w:p>
    <w:p w14:paraId="60833F55" w14:textId="43A5C7C3" w:rsidR="00903244" w:rsidRPr="007E1073" w:rsidRDefault="00903244" w:rsidP="00903244">
      <w:pPr>
        <w:spacing w:after="0" w:line="240" w:lineRule="auto"/>
        <w:jc w:val="both"/>
        <w:rPr>
          <w:rFonts w:ascii="Times New Roman" w:eastAsia="Times New Roman" w:hAnsi="Times New Roman"/>
          <w:sz w:val="24"/>
          <w:szCs w:val="24"/>
          <w:lang w:val="en-US" w:eastAsia="ru-RU"/>
        </w:rPr>
      </w:pPr>
      <w:r w:rsidRPr="007E1073">
        <w:rPr>
          <w:rFonts w:ascii="Times New Roman" w:eastAsia="Times New Roman" w:hAnsi="Times New Roman"/>
          <w:b/>
          <w:bCs/>
          <w:sz w:val="24"/>
          <w:szCs w:val="24"/>
          <w:lang w:val="en-US" w:eastAsia="ru-RU"/>
        </w:rPr>
        <w:t>Grace Period (Interest-Free Period)</w:t>
      </w:r>
      <w:r w:rsidRPr="007E1073">
        <w:rPr>
          <w:rFonts w:ascii="Times New Roman" w:eastAsia="Times New Roman" w:hAnsi="Times New Roman"/>
          <w:sz w:val="24"/>
          <w:szCs w:val="24"/>
          <w:lang w:val="en-US" w:eastAsia="ru-RU"/>
        </w:rPr>
        <w:t xml:space="preserve"> — the period during which an option is granted not to pay the interest accrued on the loan.</w:t>
      </w:r>
    </w:p>
    <w:p w14:paraId="2621907F" w14:textId="31532325" w:rsidR="00903244" w:rsidRPr="007E1073" w:rsidRDefault="00903244" w:rsidP="00903244">
      <w:pPr>
        <w:spacing w:after="0" w:line="240" w:lineRule="auto"/>
        <w:jc w:val="both"/>
        <w:rPr>
          <w:rFonts w:ascii="Times New Roman" w:eastAsia="Times New Roman" w:hAnsi="Times New Roman"/>
          <w:sz w:val="24"/>
          <w:szCs w:val="24"/>
          <w:lang w:val="en-US" w:eastAsia="ru-RU"/>
        </w:rPr>
      </w:pPr>
      <w:r w:rsidRPr="007E1073">
        <w:rPr>
          <w:rFonts w:ascii="Times New Roman" w:eastAsia="Times New Roman" w:hAnsi="Times New Roman"/>
          <w:b/>
          <w:bCs/>
          <w:sz w:val="24"/>
          <w:szCs w:val="24"/>
          <w:lang w:val="en-US" w:eastAsia="ru-RU"/>
        </w:rPr>
        <w:t>Minimum Payment</w:t>
      </w:r>
      <w:r w:rsidRPr="007E1073">
        <w:rPr>
          <w:rFonts w:ascii="Times New Roman" w:eastAsia="Times New Roman" w:hAnsi="Times New Roman"/>
          <w:sz w:val="24"/>
          <w:szCs w:val="24"/>
          <w:lang w:val="en-US" w:eastAsia="ru-RU"/>
        </w:rPr>
        <w:t xml:space="preserve"> — a payment billed to the Borrower (Cardholder) for payment on the first day of each month, in the amount of 5% of the outstanding loan principal as of the last date of the preceding month, including accrued term interest.</w:t>
      </w:r>
    </w:p>
    <w:p w14:paraId="70B13233" w14:textId="13A471A1" w:rsidR="00903244" w:rsidRPr="007E1073" w:rsidRDefault="00903244" w:rsidP="00903244">
      <w:pPr>
        <w:spacing w:after="0" w:line="240" w:lineRule="auto"/>
        <w:jc w:val="both"/>
        <w:rPr>
          <w:rFonts w:ascii="Times New Roman" w:eastAsia="Times New Roman" w:hAnsi="Times New Roman"/>
          <w:sz w:val="24"/>
          <w:szCs w:val="24"/>
          <w:lang w:val="en-US" w:eastAsia="ru-RU"/>
        </w:rPr>
      </w:pPr>
      <w:r w:rsidRPr="007E1073">
        <w:rPr>
          <w:rFonts w:ascii="Times New Roman" w:eastAsia="Times New Roman" w:hAnsi="Times New Roman"/>
          <w:b/>
          <w:bCs/>
          <w:sz w:val="24"/>
          <w:szCs w:val="24"/>
          <w:lang w:val="en-US" w:eastAsia="ru-RU"/>
        </w:rPr>
        <w:t>Mandatory Payment</w:t>
      </w:r>
      <w:r w:rsidRPr="007E1073">
        <w:rPr>
          <w:rFonts w:ascii="Times New Roman" w:eastAsia="Times New Roman" w:hAnsi="Times New Roman"/>
          <w:sz w:val="24"/>
          <w:szCs w:val="24"/>
          <w:lang w:val="en-US" w:eastAsia="ru-RU"/>
        </w:rPr>
        <w:t xml:space="preserve"> — the payment </w:t>
      </w:r>
      <w:proofErr w:type="gramStart"/>
      <w:r w:rsidRPr="007E1073">
        <w:rPr>
          <w:rFonts w:ascii="Times New Roman" w:eastAsia="Times New Roman" w:hAnsi="Times New Roman"/>
          <w:sz w:val="24"/>
          <w:szCs w:val="24"/>
          <w:lang w:val="en-US" w:eastAsia="ru-RU"/>
        </w:rPr>
        <w:t>amount</w:t>
      </w:r>
      <w:proofErr w:type="gramEnd"/>
      <w:r w:rsidRPr="007E1073">
        <w:rPr>
          <w:rFonts w:ascii="Times New Roman" w:eastAsia="Times New Roman" w:hAnsi="Times New Roman"/>
          <w:sz w:val="24"/>
          <w:szCs w:val="24"/>
          <w:lang w:val="en-US" w:eastAsia="ru-RU"/>
        </w:rPr>
        <w:t xml:space="preserve"> mandatory for settlement. This payment includes:</w:t>
      </w:r>
    </w:p>
    <w:p w14:paraId="58DFB51A" w14:textId="77777777" w:rsidR="00903244" w:rsidRPr="007E1073" w:rsidRDefault="00903244" w:rsidP="00903244">
      <w:pPr>
        <w:numPr>
          <w:ilvl w:val="0"/>
          <w:numId w:val="16"/>
        </w:numPr>
        <w:spacing w:after="0" w:line="240" w:lineRule="auto"/>
        <w:jc w:val="both"/>
        <w:rPr>
          <w:rFonts w:ascii="Times New Roman" w:eastAsia="Times New Roman" w:hAnsi="Times New Roman"/>
          <w:sz w:val="24"/>
          <w:szCs w:val="24"/>
          <w:lang w:eastAsia="ru-RU"/>
        </w:rPr>
      </w:pPr>
      <w:proofErr w:type="spellStart"/>
      <w:r w:rsidRPr="007E1073">
        <w:rPr>
          <w:rFonts w:ascii="Times New Roman" w:eastAsia="Times New Roman" w:hAnsi="Times New Roman"/>
          <w:sz w:val="24"/>
          <w:szCs w:val="24"/>
          <w:lang w:eastAsia="ru-RU"/>
        </w:rPr>
        <w:t>the</w:t>
      </w:r>
      <w:proofErr w:type="spellEnd"/>
      <w:r w:rsidRPr="007E1073">
        <w:rPr>
          <w:rFonts w:ascii="Times New Roman" w:eastAsia="Times New Roman" w:hAnsi="Times New Roman"/>
          <w:sz w:val="24"/>
          <w:szCs w:val="24"/>
          <w:lang w:eastAsia="ru-RU"/>
        </w:rPr>
        <w:t xml:space="preserve"> </w:t>
      </w:r>
      <w:proofErr w:type="spellStart"/>
      <w:r w:rsidRPr="007E1073">
        <w:rPr>
          <w:rFonts w:ascii="Times New Roman" w:eastAsia="Times New Roman" w:hAnsi="Times New Roman"/>
          <w:sz w:val="24"/>
          <w:szCs w:val="24"/>
          <w:lang w:eastAsia="ru-RU"/>
        </w:rPr>
        <w:t>minimum</w:t>
      </w:r>
      <w:proofErr w:type="spellEnd"/>
      <w:r w:rsidRPr="007E1073">
        <w:rPr>
          <w:rFonts w:ascii="Times New Roman" w:eastAsia="Times New Roman" w:hAnsi="Times New Roman"/>
          <w:sz w:val="24"/>
          <w:szCs w:val="24"/>
          <w:lang w:eastAsia="ru-RU"/>
        </w:rPr>
        <w:t xml:space="preserve"> </w:t>
      </w:r>
      <w:proofErr w:type="spellStart"/>
      <w:r w:rsidRPr="007E1073">
        <w:rPr>
          <w:rFonts w:ascii="Times New Roman" w:eastAsia="Times New Roman" w:hAnsi="Times New Roman"/>
          <w:sz w:val="24"/>
          <w:szCs w:val="24"/>
          <w:lang w:eastAsia="ru-RU"/>
        </w:rPr>
        <w:t>payment</w:t>
      </w:r>
      <w:proofErr w:type="spellEnd"/>
      <w:r w:rsidRPr="007E1073">
        <w:rPr>
          <w:rFonts w:ascii="Times New Roman" w:eastAsia="Times New Roman" w:hAnsi="Times New Roman"/>
          <w:sz w:val="24"/>
          <w:szCs w:val="24"/>
          <w:lang w:eastAsia="ru-RU"/>
        </w:rPr>
        <w:t xml:space="preserve"> </w:t>
      </w:r>
      <w:proofErr w:type="spellStart"/>
      <w:r w:rsidRPr="007E1073">
        <w:rPr>
          <w:rFonts w:ascii="Times New Roman" w:eastAsia="Times New Roman" w:hAnsi="Times New Roman"/>
          <w:sz w:val="24"/>
          <w:szCs w:val="24"/>
          <w:lang w:eastAsia="ru-RU"/>
        </w:rPr>
        <w:t>amount</w:t>
      </w:r>
      <w:proofErr w:type="spellEnd"/>
      <w:r w:rsidRPr="007E1073">
        <w:rPr>
          <w:rFonts w:ascii="Times New Roman" w:eastAsia="Times New Roman" w:hAnsi="Times New Roman"/>
          <w:sz w:val="24"/>
          <w:szCs w:val="24"/>
          <w:lang w:eastAsia="ru-RU"/>
        </w:rPr>
        <w:t>;</w:t>
      </w:r>
    </w:p>
    <w:p w14:paraId="193399EA" w14:textId="77777777" w:rsidR="00903244" w:rsidRPr="007E1073" w:rsidRDefault="00903244" w:rsidP="00903244">
      <w:pPr>
        <w:numPr>
          <w:ilvl w:val="0"/>
          <w:numId w:val="16"/>
        </w:numPr>
        <w:spacing w:after="0" w:line="240" w:lineRule="auto"/>
        <w:jc w:val="both"/>
        <w:rPr>
          <w:rFonts w:ascii="Times New Roman" w:eastAsia="Times New Roman" w:hAnsi="Times New Roman"/>
          <w:sz w:val="24"/>
          <w:szCs w:val="24"/>
          <w:lang w:val="en-US" w:eastAsia="ru-RU"/>
        </w:rPr>
      </w:pPr>
      <w:r w:rsidRPr="007E1073">
        <w:rPr>
          <w:rFonts w:ascii="Times New Roman" w:eastAsia="Times New Roman" w:hAnsi="Times New Roman"/>
          <w:sz w:val="24"/>
          <w:szCs w:val="24"/>
          <w:lang w:val="en-US" w:eastAsia="ru-RU"/>
        </w:rPr>
        <w:t>the overdue loan principal amount;</w:t>
      </w:r>
    </w:p>
    <w:p w14:paraId="6BA455F6" w14:textId="77777777" w:rsidR="00903244" w:rsidRPr="007E1073" w:rsidRDefault="00903244" w:rsidP="00903244">
      <w:pPr>
        <w:numPr>
          <w:ilvl w:val="0"/>
          <w:numId w:val="16"/>
        </w:numPr>
        <w:spacing w:after="0" w:line="240" w:lineRule="auto"/>
        <w:jc w:val="both"/>
        <w:rPr>
          <w:rFonts w:ascii="Times New Roman" w:eastAsia="Times New Roman" w:hAnsi="Times New Roman"/>
          <w:sz w:val="24"/>
          <w:szCs w:val="24"/>
          <w:lang w:eastAsia="ru-RU"/>
        </w:rPr>
      </w:pPr>
      <w:proofErr w:type="spellStart"/>
      <w:r w:rsidRPr="007E1073">
        <w:rPr>
          <w:rFonts w:ascii="Times New Roman" w:eastAsia="Times New Roman" w:hAnsi="Times New Roman"/>
          <w:sz w:val="24"/>
          <w:szCs w:val="24"/>
          <w:lang w:eastAsia="ru-RU"/>
        </w:rPr>
        <w:t>the</w:t>
      </w:r>
      <w:proofErr w:type="spellEnd"/>
      <w:r w:rsidRPr="007E1073">
        <w:rPr>
          <w:rFonts w:ascii="Times New Roman" w:eastAsia="Times New Roman" w:hAnsi="Times New Roman"/>
          <w:sz w:val="24"/>
          <w:szCs w:val="24"/>
          <w:lang w:eastAsia="ru-RU"/>
        </w:rPr>
        <w:t xml:space="preserve"> </w:t>
      </w:r>
      <w:proofErr w:type="spellStart"/>
      <w:r w:rsidRPr="007E1073">
        <w:rPr>
          <w:rFonts w:ascii="Times New Roman" w:eastAsia="Times New Roman" w:hAnsi="Times New Roman"/>
          <w:sz w:val="24"/>
          <w:szCs w:val="24"/>
          <w:lang w:eastAsia="ru-RU"/>
        </w:rPr>
        <w:t>overdue</w:t>
      </w:r>
      <w:proofErr w:type="spellEnd"/>
      <w:r w:rsidRPr="007E1073">
        <w:rPr>
          <w:rFonts w:ascii="Times New Roman" w:eastAsia="Times New Roman" w:hAnsi="Times New Roman"/>
          <w:sz w:val="24"/>
          <w:szCs w:val="24"/>
          <w:lang w:eastAsia="ru-RU"/>
        </w:rPr>
        <w:t xml:space="preserve"> </w:t>
      </w:r>
      <w:proofErr w:type="spellStart"/>
      <w:r w:rsidRPr="007E1073">
        <w:rPr>
          <w:rFonts w:ascii="Times New Roman" w:eastAsia="Times New Roman" w:hAnsi="Times New Roman"/>
          <w:sz w:val="24"/>
          <w:szCs w:val="24"/>
          <w:lang w:eastAsia="ru-RU"/>
        </w:rPr>
        <w:t>interest</w:t>
      </w:r>
      <w:proofErr w:type="spellEnd"/>
      <w:r w:rsidRPr="007E1073">
        <w:rPr>
          <w:rFonts w:ascii="Times New Roman" w:eastAsia="Times New Roman" w:hAnsi="Times New Roman"/>
          <w:sz w:val="24"/>
          <w:szCs w:val="24"/>
          <w:lang w:eastAsia="ru-RU"/>
        </w:rPr>
        <w:t xml:space="preserve"> </w:t>
      </w:r>
      <w:proofErr w:type="spellStart"/>
      <w:r w:rsidRPr="007E1073">
        <w:rPr>
          <w:rFonts w:ascii="Times New Roman" w:eastAsia="Times New Roman" w:hAnsi="Times New Roman"/>
          <w:sz w:val="24"/>
          <w:szCs w:val="24"/>
          <w:lang w:eastAsia="ru-RU"/>
        </w:rPr>
        <w:t>amount</w:t>
      </w:r>
      <w:proofErr w:type="spellEnd"/>
      <w:r w:rsidRPr="007E1073">
        <w:rPr>
          <w:rFonts w:ascii="Times New Roman" w:eastAsia="Times New Roman" w:hAnsi="Times New Roman"/>
          <w:sz w:val="24"/>
          <w:szCs w:val="24"/>
          <w:lang w:eastAsia="ru-RU"/>
        </w:rPr>
        <w:t>;</w:t>
      </w:r>
    </w:p>
    <w:p w14:paraId="1A82A1CD" w14:textId="77777777" w:rsidR="00903244" w:rsidRPr="007E1073" w:rsidRDefault="00903244" w:rsidP="00903244">
      <w:pPr>
        <w:numPr>
          <w:ilvl w:val="0"/>
          <w:numId w:val="16"/>
        </w:numPr>
        <w:spacing w:after="0" w:line="240" w:lineRule="auto"/>
        <w:jc w:val="both"/>
        <w:rPr>
          <w:rFonts w:ascii="Times New Roman" w:eastAsia="Times New Roman" w:hAnsi="Times New Roman"/>
          <w:sz w:val="24"/>
          <w:szCs w:val="24"/>
          <w:lang w:val="en-US" w:eastAsia="ru-RU"/>
        </w:rPr>
      </w:pPr>
      <w:r w:rsidRPr="007E1073">
        <w:rPr>
          <w:rFonts w:ascii="Times New Roman" w:eastAsia="Times New Roman" w:hAnsi="Times New Roman"/>
          <w:sz w:val="24"/>
          <w:szCs w:val="24"/>
          <w:lang w:val="en-US" w:eastAsia="ru-RU"/>
        </w:rPr>
        <w:t>the amount of interest accrued on the overdue loan balance.</w:t>
      </w:r>
    </w:p>
    <w:p w14:paraId="2085EA73" w14:textId="163B35F3" w:rsidR="00903244" w:rsidRPr="007E1073" w:rsidRDefault="00903244" w:rsidP="00903244">
      <w:pPr>
        <w:spacing w:after="0" w:line="240" w:lineRule="auto"/>
        <w:jc w:val="both"/>
        <w:rPr>
          <w:rFonts w:ascii="Times New Roman" w:eastAsia="Times New Roman" w:hAnsi="Times New Roman"/>
          <w:sz w:val="24"/>
          <w:szCs w:val="24"/>
          <w:lang w:val="en-US" w:eastAsia="ru-RU"/>
        </w:rPr>
      </w:pPr>
      <w:r w:rsidRPr="007E1073">
        <w:rPr>
          <w:rFonts w:ascii="Times New Roman" w:eastAsia="Times New Roman" w:hAnsi="Times New Roman"/>
          <w:b/>
          <w:bCs/>
          <w:sz w:val="24"/>
          <w:szCs w:val="24"/>
          <w:lang w:val="en-US" w:eastAsia="ru-RU"/>
        </w:rPr>
        <w:t>Insurer</w:t>
      </w:r>
      <w:r w:rsidRPr="007E1073">
        <w:rPr>
          <w:rFonts w:ascii="Times New Roman" w:eastAsia="Times New Roman" w:hAnsi="Times New Roman"/>
          <w:sz w:val="24"/>
          <w:szCs w:val="24"/>
          <w:lang w:val="en-US" w:eastAsia="ru-RU"/>
        </w:rPr>
        <w:t xml:space="preserve"> — a legal entity, being a commercial organization, holding a license to conduct the relevant type of insurance and assuming the obligation to pay an insurance indemnity (insured sum) in accordance with the insurance contract in the event of loan default.</w:t>
      </w:r>
    </w:p>
    <w:p w14:paraId="4C80015D" w14:textId="51E4570F" w:rsidR="00903244" w:rsidRPr="007E1073" w:rsidRDefault="00903244" w:rsidP="00903244">
      <w:pPr>
        <w:spacing w:after="0" w:line="240" w:lineRule="auto"/>
        <w:jc w:val="both"/>
        <w:rPr>
          <w:rFonts w:ascii="Times New Roman" w:eastAsia="Times New Roman" w:hAnsi="Times New Roman"/>
          <w:sz w:val="24"/>
          <w:szCs w:val="24"/>
          <w:lang w:val="en-US" w:eastAsia="ru-RU"/>
        </w:rPr>
      </w:pPr>
      <w:r w:rsidRPr="007E1073">
        <w:rPr>
          <w:rFonts w:ascii="Times New Roman" w:eastAsia="Times New Roman" w:hAnsi="Times New Roman"/>
          <w:b/>
          <w:bCs/>
          <w:sz w:val="24"/>
          <w:szCs w:val="24"/>
          <w:lang w:val="en-US" w:eastAsia="ru-RU"/>
        </w:rPr>
        <w:t>Technical Overdraft (Debt Exceeding Credit Limit)</w:t>
      </w:r>
      <w:r w:rsidRPr="007E1073">
        <w:rPr>
          <w:rFonts w:ascii="Times New Roman" w:eastAsia="Times New Roman" w:hAnsi="Times New Roman"/>
          <w:sz w:val="24"/>
          <w:szCs w:val="24"/>
          <w:lang w:val="en-US" w:eastAsia="ru-RU"/>
        </w:rPr>
        <w:t xml:space="preserve"> — the amount by which the transaction request exceeds the credit limit when a request for payment for goods/services is submitted by the Borrower (Cardholder).</w:t>
      </w:r>
    </w:p>
    <w:p w14:paraId="65C1207A" w14:textId="2AE7CF8C" w:rsidR="00903244" w:rsidRPr="007E1073" w:rsidRDefault="00903244" w:rsidP="00903244">
      <w:pPr>
        <w:spacing w:after="0" w:line="240" w:lineRule="auto"/>
        <w:jc w:val="both"/>
        <w:rPr>
          <w:rFonts w:ascii="Times New Roman" w:eastAsia="Times New Roman" w:hAnsi="Times New Roman"/>
          <w:sz w:val="24"/>
          <w:szCs w:val="24"/>
          <w:lang w:val="en-US" w:eastAsia="ru-RU"/>
        </w:rPr>
      </w:pPr>
      <w:r w:rsidRPr="007E1073">
        <w:rPr>
          <w:rFonts w:ascii="Times New Roman" w:eastAsia="Times New Roman" w:hAnsi="Times New Roman"/>
          <w:b/>
          <w:bCs/>
          <w:sz w:val="24"/>
          <w:szCs w:val="24"/>
          <w:lang w:val="en-US" w:eastAsia="ru-RU"/>
        </w:rPr>
        <w:t>Tariffs</w:t>
      </w:r>
      <w:r w:rsidRPr="007E1073">
        <w:rPr>
          <w:rFonts w:ascii="Times New Roman" w:eastAsia="Times New Roman" w:hAnsi="Times New Roman"/>
          <w:sz w:val="24"/>
          <w:szCs w:val="24"/>
          <w:lang w:val="en-US" w:eastAsia="ru-RU"/>
        </w:rPr>
        <w:t xml:space="preserve"> — the tariffs specified in Appendix No. 1, which are not explicitly detailed in the text of this public offer.</w:t>
      </w:r>
    </w:p>
    <w:p w14:paraId="3D07E467" w14:textId="10C2D912" w:rsidR="00903244" w:rsidRPr="007E1073" w:rsidRDefault="00903244" w:rsidP="00903244">
      <w:pPr>
        <w:spacing w:after="0" w:line="240" w:lineRule="auto"/>
        <w:jc w:val="both"/>
        <w:rPr>
          <w:rFonts w:ascii="Times New Roman" w:eastAsia="Times New Roman" w:hAnsi="Times New Roman"/>
          <w:sz w:val="24"/>
          <w:szCs w:val="24"/>
          <w:lang w:val="en-US" w:eastAsia="ru-RU"/>
        </w:rPr>
      </w:pPr>
      <w:r w:rsidRPr="007E1073">
        <w:rPr>
          <w:rFonts w:ascii="Times New Roman" w:eastAsia="Times New Roman" w:hAnsi="Times New Roman"/>
          <w:b/>
          <w:bCs/>
          <w:sz w:val="24"/>
          <w:szCs w:val="24"/>
          <w:lang w:val="en-US" w:eastAsia="ru-RU"/>
        </w:rPr>
        <w:t>Personal Data of the Borrower (Cardholder)</w:t>
      </w:r>
      <w:r w:rsidRPr="007E1073">
        <w:rPr>
          <w:rFonts w:ascii="Times New Roman" w:eastAsia="Times New Roman" w:hAnsi="Times New Roman"/>
          <w:sz w:val="24"/>
          <w:szCs w:val="24"/>
          <w:lang w:val="en-US" w:eastAsia="ru-RU"/>
        </w:rPr>
        <w:t xml:space="preserve"> — information recorded on electronic, paper, and/or other material media relating to the Borrower (Cardholder) or enabling their identification.</w:t>
      </w:r>
    </w:p>
    <w:p w14:paraId="72D21576" w14:textId="33DD4414" w:rsidR="00903244" w:rsidRPr="007E1073" w:rsidRDefault="00903244" w:rsidP="00903244">
      <w:pPr>
        <w:spacing w:after="0" w:line="240" w:lineRule="auto"/>
        <w:jc w:val="both"/>
        <w:rPr>
          <w:rFonts w:ascii="Times New Roman" w:eastAsia="Times New Roman" w:hAnsi="Times New Roman"/>
          <w:sz w:val="24"/>
          <w:szCs w:val="24"/>
          <w:lang w:val="en-US" w:eastAsia="ru-RU"/>
        </w:rPr>
      </w:pPr>
      <w:r w:rsidRPr="007E1073">
        <w:rPr>
          <w:rFonts w:ascii="Times New Roman" w:eastAsia="Times New Roman" w:hAnsi="Times New Roman"/>
          <w:b/>
          <w:bCs/>
          <w:sz w:val="24"/>
          <w:szCs w:val="24"/>
          <w:lang w:val="en-US" w:eastAsia="ru-RU"/>
        </w:rPr>
        <w:t>Processing of Personal Data of the Borrower (Cardholder)</w:t>
      </w:r>
      <w:r w:rsidRPr="007E1073">
        <w:rPr>
          <w:rFonts w:ascii="Times New Roman" w:eastAsia="Times New Roman" w:hAnsi="Times New Roman"/>
          <w:sz w:val="24"/>
          <w:szCs w:val="24"/>
          <w:lang w:val="en-US" w:eastAsia="ru-RU"/>
        </w:rPr>
        <w:t xml:space="preserve"> — the performance of one or a series of actions regarding the collection, systematization, storage, modification, amendment, use, provision, dissemination, transfer, depersonalization, and destruction of the Borrower's (Cardholder's) personal data.</w:t>
      </w:r>
    </w:p>
    <w:p w14:paraId="008E4C1A" w14:textId="11CC35CB" w:rsidR="00903244" w:rsidRPr="007E1073" w:rsidRDefault="00903244" w:rsidP="00903244">
      <w:pPr>
        <w:spacing w:after="0" w:line="240" w:lineRule="auto"/>
        <w:jc w:val="both"/>
        <w:rPr>
          <w:rFonts w:ascii="Times New Roman" w:eastAsia="Times New Roman" w:hAnsi="Times New Roman"/>
          <w:sz w:val="24"/>
          <w:szCs w:val="24"/>
          <w:lang w:val="en-US" w:eastAsia="ru-RU"/>
        </w:rPr>
      </w:pPr>
      <w:r w:rsidRPr="007E1073">
        <w:rPr>
          <w:rFonts w:ascii="Times New Roman" w:eastAsia="Times New Roman" w:hAnsi="Times New Roman"/>
          <w:b/>
          <w:bCs/>
          <w:sz w:val="24"/>
          <w:szCs w:val="24"/>
          <w:lang w:val="en-US" w:eastAsia="ru-RU"/>
        </w:rPr>
        <w:t>Borrower (Cardholder)</w:t>
      </w:r>
      <w:r w:rsidRPr="007E1073">
        <w:rPr>
          <w:rFonts w:ascii="Times New Roman" w:eastAsia="Times New Roman" w:hAnsi="Times New Roman"/>
          <w:sz w:val="24"/>
          <w:szCs w:val="24"/>
          <w:lang w:val="en-US" w:eastAsia="ru-RU"/>
        </w:rPr>
        <w:t xml:space="preserve"> — individuals who are residents of the Republic of Uzbekistan, permanently residing and having income in the Republic of Uzbekistan.</w:t>
      </w:r>
    </w:p>
    <w:p w14:paraId="474A5E88" w14:textId="0818882F" w:rsidR="00300387" w:rsidRPr="007E1073" w:rsidRDefault="00903244" w:rsidP="00903244">
      <w:pPr>
        <w:jc w:val="both"/>
        <w:rPr>
          <w:rFonts w:ascii="Times New Roman" w:eastAsia="Times New Roman" w:hAnsi="Times New Roman"/>
          <w:sz w:val="24"/>
          <w:szCs w:val="24"/>
          <w:lang w:val="uz-Cyrl-UZ" w:eastAsia="ru-RU"/>
        </w:rPr>
      </w:pPr>
      <w:r w:rsidRPr="007E1073">
        <w:rPr>
          <w:rFonts w:ascii="Times New Roman" w:eastAsia="Times New Roman" w:hAnsi="Times New Roman"/>
          <w:b/>
          <w:bCs/>
          <w:sz w:val="24"/>
          <w:szCs w:val="24"/>
          <w:lang w:val="en-US" w:eastAsia="ru-RU"/>
        </w:rPr>
        <w:t>SMS (Short Message Service)</w:t>
      </w:r>
      <w:r w:rsidRPr="007E1073">
        <w:rPr>
          <w:rFonts w:ascii="Times New Roman" w:eastAsia="Times New Roman" w:hAnsi="Times New Roman"/>
          <w:sz w:val="24"/>
          <w:szCs w:val="24"/>
          <w:lang w:val="en-US" w:eastAsia="ru-RU"/>
        </w:rPr>
        <w:t xml:space="preserve"> — a short text message sent by the Bank to the Borrower’s (Cardholder’s) mobile phone number specified during registration in the "</w:t>
      </w:r>
      <w:proofErr w:type="spellStart"/>
      <w:r w:rsidRPr="007E1073">
        <w:rPr>
          <w:rFonts w:ascii="Times New Roman" w:eastAsia="Times New Roman" w:hAnsi="Times New Roman"/>
          <w:sz w:val="24"/>
          <w:szCs w:val="24"/>
          <w:lang w:val="en-US" w:eastAsia="ru-RU"/>
        </w:rPr>
        <w:t>InFinBank</w:t>
      </w:r>
      <w:proofErr w:type="spellEnd"/>
      <w:r w:rsidRPr="007E1073">
        <w:rPr>
          <w:rFonts w:ascii="Times New Roman" w:eastAsia="Times New Roman" w:hAnsi="Times New Roman"/>
          <w:sz w:val="24"/>
          <w:szCs w:val="24"/>
          <w:lang w:val="en-US" w:eastAsia="ru-RU"/>
        </w:rPr>
        <w:t>" mobile application, containing notifications, information, or service messages related to the performance of this Agreement.</w:t>
      </w:r>
    </w:p>
    <w:p w14:paraId="73FAB1FF" w14:textId="0D608436" w:rsidR="005A010D" w:rsidRPr="007E1073" w:rsidRDefault="00903244" w:rsidP="005A010D">
      <w:pPr>
        <w:numPr>
          <w:ilvl w:val="0"/>
          <w:numId w:val="2"/>
        </w:numPr>
        <w:ind w:left="360"/>
        <w:jc w:val="both"/>
        <w:rPr>
          <w:rFonts w:ascii="Times New Roman" w:eastAsia="Times New Roman" w:hAnsi="Times New Roman"/>
          <w:b/>
          <w:sz w:val="24"/>
          <w:szCs w:val="24"/>
          <w:lang w:val="uz-Cyrl-UZ" w:eastAsia="ru-RU"/>
        </w:rPr>
      </w:pPr>
      <w:r w:rsidRPr="007E1073">
        <w:rPr>
          <w:rFonts w:ascii="Times New Roman" w:eastAsia="Times New Roman" w:hAnsi="Times New Roman"/>
          <w:b/>
          <w:sz w:val="24"/>
          <w:szCs w:val="24"/>
          <w:lang w:val="en-US" w:eastAsia="ru-RU"/>
        </w:rPr>
        <w:t>SUBJECT OF THE AGREEMENT</w:t>
      </w:r>
    </w:p>
    <w:p w14:paraId="3930B147" w14:textId="77777777" w:rsidR="002652A6" w:rsidRPr="007E1073" w:rsidRDefault="00F254E6" w:rsidP="002652A6">
      <w:pPr>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 xml:space="preserve">2.1. </w:t>
      </w:r>
      <w:r w:rsidR="002652A6" w:rsidRPr="007E1073">
        <w:rPr>
          <w:rFonts w:ascii="Times New Roman" w:eastAsia="Times New Roman" w:hAnsi="Times New Roman"/>
          <w:sz w:val="24"/>
          <w:szCs w:val="24"/>
          <w:lang w:val="uz-Cyrl-UZ" w:eastAsia="ru-RU"/>
        </w:rPr>
        <w:t>This Agreement shall regulate the mutual relations between the Parties in connection with the provision of a credit card by the Bank to the Borrower (Cardholder).</w:t>
      </w:r>
    </w:p>
    <w:p w14:paraId="59BE8807" w14:textId="77777777" w:rsidR="002652A6" w:rsidRPr="007E1073" w:rsidRDefault="002652A6" w:rsidP="002652A6">
      <w:pPr>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2.2. The credit limit under this Agreement shall be determined by the individual loan terms and conditions.</w:t>
      </w:r>
    </w:p>
    <w:p w14:paraId="1BE78DC3" w14:textId="77777777" w:rsidR="002652A6" w:rsidRPr="007E1073" w:rsidRDefault="002652A6" w:rsidP="002652A6">
      <w:pPr>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lastRenderedPageBreak/>
        <w:t>2.3. The Bank may, at its own discretion, modify the credit limit in the following cases:</w:t>
      </w:r>
    </w:p>
    <w:p w14:paraId="442DC479" w14:textId="4158A55F" w:rsidR="002652A6" w:rsidRPr="007E1073" w:rsidRDefault="002652A6" w:rsidP="002652A6">
      <w:pPr>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 xml:space="preserve">2.3.1. If the Borrower (Cardholder) does not use the credit limit during the period of its utilization within the last </w:t>
      </w:r>
      <w:r w:rsidR="00553783" w:rsidRPr="007E1073">
        <w:rPr>
          <w:rFonts w:ascii="Times New Roman" w:eastAsia="Times New Roman" w:hAnsi="Times New Roman"/>
          <w:sz w:val="24"/>
          <w:szCs w:val="24"/>
          <w:lang w:val="en-US" w:eastAsia="ru-RU"/>
        </w:rPr>
        <w:t>3</w:t>
      </w:r>
      <w:r w:rsidRPr="007E1073">
        <w:rPr>
          <w:rFonts w:ascii="Times New Roman" w:eastAsia="Times New Roman" w:hAnsi="Times New Roman"/>
          <w:sz w:val="24"/>
          <w:szCs w:val="24"/>
          <w:lang w:val="uz-Cyrl-UZ" w:eastAsia="ru-RU"/>
        </w:rPr>
        <w:t>0 (</w:t>
      </w:r>
      <w:proofErr w:type="spellStart"/>
      <w:r w:rsidR="00553783" w:rsidRPr="007E1073">
        <w:rPr>
          <w:rFonts w:ascii="Times New Roman" w:eastAsia="Times New Roman" w:hAnsi="Times New Roman"/>
          <w:sz w:val="24"/>
          <w:szCs w:val="24"/>
          <w:lang w:val="en-US" w:eastAsia="ru-RU"/>
        </w:rPr>
        <w:t>thir</w:t>
      </w:r>
      <w:proofErr w:type="spellEnd"/>
      <w:r w:rsidRPr="007E1073">
        <w:rPr>
          <w:rFonts w:ascii="Times New Roman" w:eastAsia="Times New Roman" w:hAnsi="Times New Roman"/>
          <w:sz w:val="24"/>
          <w:szCs w:val="24"/>
          <w:lang w:val="uz-Cyrl-UZ" w:eastAsia="ru-RU"/>
        </w:rPr>
        <w:t>ty) calendar days (transactions related solely to the debiting of subscription fees and commissions by the Bank shall not be deemed as card utilization), then the credit limit may be reduced to 0 (zero);</w:t>
      </w:r>
    </w:p>
    <w:p w14:paraId="2AC408E9" w14:textId="5FB3BBD2" w:rsidR="00F254E6" w:rsidRPr="007E1073" w:rsidRDefault="002652A6" w:rsidP="002652A6">
      <w:pPr>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 xml:space="preserve">2.3.2. If the Borrower (Cardholder) during the period of credit limit utilization within the last </w:t>
      </w:r>
      <w:r w:rsidR="00553783" w:rsidRPr="007E1073">
        <w:rPr>
          <w:rFonts w:ascii="Times New Roman" w:eastAsia="Times New Roman" w:hAnsi="Times New Roman"/>
          <w:sz w:val="24"/>
          <w:szCs w:val="24"/>
          <w:lang w:val="uz-Cyrl-UZ" w:eastAsia="ru-RU"/>
        </w:rPr>
        <w:t xml:space="preserve">30 (thirty) </w:t>
      </w:r>
      <w:r w:rsidRPr="007E1073">
        <w:rPr>
          <w:rFonts w:ascii="Times New Roman" w:eastAsia="Times New Roman" w:hAnsi="Times New Roman"/>
          <w:sz w:val="24"/>
          <w:szCs w:val="24"/>
          <w:lang w:val="uz-Cyrl-UZ" w:eastAsia="ru-RU"/>
        </w:rPr>
        <w:t xml:space="preserve">calendar days has used, on an average monthly basis, 50 percent or less of the established limit, the credit limit may be reduced to the amount of the average monthly limit utilized during those </w:t>
      </w:r>
      <w:r w:rsidR="00553783" w:rsidRPr="007E1073">
        <w:rPr>
          <w:rFonts w:ascii="Times New Roman" w:eastAsia="Times New Roman" w:hAnsi="Times New Roman"/>
          <w:sz w:val="24"/>
          <w:szCs w:val="24"/>
          <w:lang w:val="uz-Cyrl-UZ" w:eastAsia="ru-RU"/>
        </w:rPr>
        <w:t xml:space="preserve">30 (thirty) </w:t>
      </w:r>
      <w:r w:rsidRPr="007E1073">
        <w:rPr>
          <w:rFonts w:ascii="Times New Roman" w:eastAsia="Times New Roman" w:hAnsi="Times New Roman"/>
          <w:sz w:val="24"/>
          <w:szCs w:val="24"/>
          <w:lang w:val="uz-Cyrl-UZ" w:eastAsia="ru-RU"/>
        </w:rPr>
        <w:t>calendar days</w:t>
      </w:r>
      <w:r w:rsidR="00F254E6" w:rsidRPr="007E1073">
        <w:rPr>
          <w:rFonts w:ascii="Times New Roman" w:eastAsia="Times New Roman" w:hAnsi="Times New Roman"/>
          <w:sz w:val="24"/>
          <w:szCs w:val="24"/>
          <w:lang w:val="uz-Cyrl-UZ" w:eastAsia="ru-RU"/>
        </w:rPr>
        <w:t>.</w:t>
      </w:r>
    </w:p>
    <w:p w14:paraId="142FE534" w14:textId="77777777" w:rsidR="002C1C0E" w:rsidRPr="007E1073" w:rsidRDefault="002C1C0E" w:rsidP="00F254E6">
      <w:pPr>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2.3.3. In the event that the Borrower (Cardholder) fails to receive the credit card within 30 (thirty) calendar days from the date of sending a notification on the readiness of the credit card to the Borrower (Cardholder) via SMS notification, PUSH notification, or other electronic communication means, the Bank shall have the right not to activate the credit limit, or if previously activated — to cancel it, to terminate this Agreement unilaterally, and to destroy the credit card in accordance with the internal rules and regulations of the Bank. By confirming this offer, the Borrower (Cardholder) confirms their consent thereto.The Borrower (Cardholder) shall have the right to re-apply to the Bank for the re-issuance of the credit card. In this case, the Bank shall review the new application on general grounds and shall have the right to re-determine the credit limit, interest rate, and other individual credit terms based on the results of the scoring assessment, credit history, debt load, as well as compliance and sanction screening. Previously provided individual credit terms and conditions shall not be maintained.</w:t>
      </w:r>
    </w:p>
    <w:p w14:paraId="1F55C065" w14:textId="7D7D90CA" w:rsidR="00C408C5" w:rsidRPr="007E1073" w:rsidRDefault="002C1C0E" w:rsidP="00F254E6">
      <w:pPr>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2.3.4. The credit limit may be increased based on the results of periodic re-verifications of the Borrower (Cardholder) conducted by the Bank. Upon increasing the credit limit, the Bank undertakes to notify the Borrower (Cardholder) of the new credit limit in accordance with the established procedure</w:t>
      </w:r>
      <w:r w:rsidR="002E095F" w:rsidRPr="007E1073">
        <w:rPr>
          <w:lang w:val="en-US"/>
        </w:rPr>
        <w:t xml:space="preserve"> </w:t>
      </w:r>
      <w:r w:rsidR="002E095F" w:rsidRPr="007E1073">
        <w:rPr>
          <w:rFonts w:ascii="Times New Roman" w:eastAsia="Times New Roman" w:hAnsi="Times New Roman"/>
          <w:sz w:val="24"/>
          <w:szCs w:val="24"/>
          <w:lang w:val="uz-Cyrl-UZ" w:eastAsia="ru-RU"/>
        </w:rPr>
        <w:t>(by sending a notification via the “InFinBank” mobile application or an SMS message)</w:t>
      </w:r>
      <w:r w:rsidRPr="007E1073">
        <w:rPr>
          <w:rFonts w:ascii="Times New Roman" w:eastAsia="Times New Roman" w:hAnsi="Times New Roman"/>
          <w:sz w:val="24"/>
          <w:szCs w:val="24"/>
          <w:lang w:val="uz-Cyrl-UZ" w:eastAsia="ru-RU"/>
        </w:rPr>
        <w:t>.</w:t>
      </w:r>
      <w:r w:rsidR="002E095F" w:rsidRPr="007E1073">
        <w:rPr>
          <w:lang w:val="en-US"/>
        </w:rPr>
        <w:t xml:space="preserve"> </w:t>
      </w:r>
      <w:r w:rsidR="002E095F" w:rsidRPr="007E1073">
        <w:rPr>
          <w:rFonts w:ascii="Times New Roman" w:eastAsia="Times New Roman" w:hAnsi="Times New Roman"/>
          <w:sz w:val="24"/>
          <w:szCs w:val="24"/>
          <w:lang w:val="uz-Cyrl-UZ" w:eastAsia="ru-RU"/>
        </w:rPr>
        <w:t>The notification is deemed delivered from the moment it is sent via the specified communication channels.</w:t>
      </w:r>
    </w:p>
    <w:p w14:paraId="3FBFB904" w14:textId="77777777" w:rsidR="00C408C5" w:rsidRPr="007E1073" w:rsidRDefault="002C1C0E" w:rsidP="00F254E6">
      <w:pPr>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2.4. Interest on the loan provided by the Bank shall be accrued on the outstanding balance of the Borrower's (Cardholder's) loan indebtedness in the amount determined by the individual loan terms and conditions.</w:t>
      </w:r>
    </w:p>
    <w:p w14:paraId="0ED0CF6C" w14:textId="77777777" w:rsidR="00C408C5" w:rsidRPr="007E1073" w:rsidRDefault="002C1C0E" w:rsidP="00F254E6">
      <w:pPr>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2.5. The maximum amount of the loan that may be issued to the Borrower (Cardholder) constitutes 100,000,000.00 (One hundred million) UZS.</w:t>
      </w:r>
    </w:p>
    <w:p w14:paraId="3A9E7AC7" w14:textId="3929ACA4" w:rsidR="00F254E6" w:rsidRPr="007E1073" w:rsidRDefault="002C1C0E" w:rsidP="00F254E6">
      <w:pPr>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2.6. The interest rate on the loan shall be established between 25.55% and 54.75% per annum based on the Client's scoring assessment. Interest for the loan utilization shall be accrued from the date of the debit transaction (utilization of funds) from the Borrower's credit card. The type of interest rate is fixed</w:t>
      </w:r>
      <w:r w:rsidR="00F254E6" w:rsidRPr="007E1073">
        <w:rPr>
          <w:rFonts w:ascii="Times New Roman" w:eastAsia="Times New Roman" w:hAnsi="Times New Roman"/>
          <w:sz w:val="24"/>
          <w:szCs w:val="24"/>
          <w:lang w:val="uz-Cyrl-UZ" w:eastAsia="ru-RU"/>
        </w:rPr>
        <w:t>.</w:t>
      </w:r>
    </w:p>
    <w:p w14:paraId="757F4C34" w14:textId="527901D8" w:rsidR="002E095F" w:rsidRPr="007E1073" w:rsidRDefault="00413D6E" w:rsidP="002E095F">
      <w:p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 xml:space="preserve">2.7. </w:t>
      </w:r>
      <w:r w:rsidR="002E095F" w:rsidRPr="007E1073">
        <w:rPr>
          <w:rFonts w:ascii="Times New Roman" w:eastAsia="Times New Roman" w:hAnsi="Times New Roman"/>
          <w:sz w:val="24"/>
          <w:szCs w:val="24"/>
          <w:lang w:val="uz-Cyrl-UZ" w:eastAsia="ru-RU"/>
        </w:rPr>
        <w:t>If funds utilized during a given month are repaid in full by the 20th day of the following month, an interest-free credit period applies to the debt arising from payments made during the initial month. In such cases, the interest accrued on the debt resulting from payments made in the previous month—to which the interest-free credit period applies - is set to zero (0).</w:t>
      </w:r>
    </w:p>
    <w:p w14:paraId="428BB2B7" w14:textId="77777777" w:rsidR="008A7FC7" w:rsidRPr="007E1073" w:rsidRDefault="002E095F" w:rsidP="002E095F">
      <w:p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 xml:space="preserve">       The interest-free credit period applies to debt arising from payments made at merchant locations, online payments, and payments made via the mobile application.</w:t>
      </w:r>
    </w:p>
    <w:p w14:paraId="25A70F66" w14:textId="54821737" w:rsidR="008A7FC7" w:rsidRPr="007E1073" w:rsidRDefault="008A7FC7" w:rsidP="008A7FC7">
      <w:pPr>
        <w:spacing w:after="120"/>
        <w:ind w:firstLine="426"/>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An interest-free credit period does not apply to debt arising from the following transactions:</w:t>
      </w:r>
    </w:p>
    <w:p w14:paraId="1852FDF3" w14:textId="77777777" w:rsidR="00E47AFD" w:rsidRPr="007E1073" w:rsidRDefault="00413D6E" w:rsidP="0004518A">
      <w:pPr>
        <w:pStyle w:val="a3"/>
        <w:numPr>
          <w:ilvl w:val="0"/>
          <w:numId w:val="19"/>
        </w:num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Card-to-card money transfers;</w:t>
      </w:r>
    </w:p>
    <w:p w14:paraId="47B42BB3" w14:textId="77777777" w:rsidR="00E47AFD" w:rsidRPr="007E1073" w:rsidRDefault="008A7FC7" w:rsidP="0004518A">
      <w:pPr>
        <w:pStyle w:val="a3"/>
        <w:numPr>
          <w:ilvl w:val="0"/>
          <w:numId w:val="19"/>
        </w:num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Cash withdrawal at ATMs and teller counters of the Bank and other banks;</w:t>
      </w:r>
    </w:p>
    <w:p w14:paraId="4ADC2FF4" w14:textId="77777777" w:rsidR="00E47AFD" w:rsidRPr="007E1073" w:rsidRDefault="00413D6E" w:rsidP="0004518A">
      <w:pPr>
        <w:pStyle w:val="a3"/>
        <w:numPr>
          <w:ilvl w:val="0"/>
          <w:numId w:val="19"/>
        </w:num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lastRenderedPageBreak/>
        <w:t>Execution of conversion via the mobile application and purchase of foreign currency at currency exchange offices;</w:t>
      </w:r>
    </w:p>
    <w:p w14:paraId="33174B01" w14:textId="77777777" w:rsidR="00E47AFD" w:rsidRPr="007E1073" w:rsidRDefault="00413D6E" w:rsidP="0004518A">
      <w:pPr>
        <w:pStyle w:val="a3"/>
        <w:numPr>
          <w:ilvl w:val="0"/>
          <w:numId w:val="19"/>
        </w:num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Replenishment of an e-wallet via the mobile application;</w:t>
      </w:r>
    </w:p>
    <w:p w14:paraId="677701A8" w14:textId="77777777" w:rsidR="00E47AFD" w:rsidRPr="007E1073" w:rsidRDefault="00413D6E" w:rsidP="0004518A">
      <w:pPr>
        <w:pStyle w:val="a3"/>
        <w:numPr>
          <w:ilvl w:val="0"/>
          <w:numId w:val="19"/>
        </w:num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Replenishment of a deposit account via the mobile application;</w:t>
      </w:r>
    </w:p>
    <w:p w14:paraId="23F55A2D" w14:textId="77777777" w:rsidR="00E47AFD" w:rsidRPr="007E1073" w:rsidRDefault="00413D6E" w:rsidP="0004518A">
      <w:pPr>
        <w:pStyle w:val="a3"/>
        <w:numPr>
          <w:ilvl w:val="0"/>
          <w:numId w:val="19"/>
        </w:num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Money transfer via the VISA Direct service in the mobile application;</w:t>
      </w:r>
    </w:p>
    <w:p w14:paraId="6A38B6A3" w14:textId="77777777" w:rsidR="00E47AFD" w:rsidRPr="007E1073" w:rsidRDefault="00413D6E" w:rsidP="0004518A">
      <w:pPr>
        <w:pStyle w:val="a3"/>
        <w:numPr>
          <w:ilvl w:val="0"/>
          <w:numId w:val="19"/>
        </w:num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Settlement of other loans via the mobile application;</w:t>
      </w:r>
    </w:p>
    <w:p w14:paraId="659F063C" w14:textId="77777777" w:rsidR="00E47AFD" w:rsidRPr="007E1073" w:rsidRDefault="00413D6E" w:rsidP="0004518A">
      <w:pPr>
        <w:pStyle w:val="a3"/>
        <w:numPr>
          <w:ilvl w:val="0"/>
          <w:numId w:val="19"/>
        </w:num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Execution of payment by account details (attributes) via the mobile application;</w:t>
      </w:r>
    </w:p>
    <w:p w14:paraId="42F0031F" w14:textId="77777777" w:rsidR="00E47AFD" w:rsidRPr="007E1073" w:rsidRDefault="00413D6E" w:rsidP="00E47AFD">
      <w:pPr>
        <w:pStyle w:val="a3"/>
        <w:numPr>
          <w:ilvl w:val="0"/>
          <w:numId w:val="19"/>
        </w:num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Execution of transfers and payments for goods and services via the Bank;</w:t>
      </w:r>
    </w:p>
    <w:p w14:paraId="348F5A07" w14:textId="77777777" w:rsidR="00E47AFD" w:rsidRPr="007E1073" w:rsidRDefault="00E47AFD" w:rsidP="0004518A">
      <w:pPr>
        <w:pStyle w:val="a3"/>
        <w:numPr>
          <w:ilvl w:val="0"/>
          <w:numId w:val="19"/>
        </w:num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Payment for goods and services using payment details via the Bank's terminals or those of any other bank;</w:t>
      </w:r>
    </w:p>
    <w:p w14:paraId="73A93EDA" w14:textId="7AB2E0B1" w:rsidR="00413D6E" w:rsidRPr="007E1073" w:rsidRDefault="00413D6E" w:rsidP="0004518A">
      <w:pPr>
        <w:pStyle w:val="a3"/>
        <w:numPr>
          <w:ilvl w:val="0"/>
          <w:numId w:val="19"/>
        </w:num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 xml:space="preserve">As well as any transactions executed within the scope of MCC codes under the codes: MCC 6010, MCC 6011, MCC 6012, MCC </w:t>
      </w:r>
      <w:r w:rsidR="00505BDE" w:rsidRPr="007E1073">
        <w:rPr>
          <w:rFonts w:ascii="Times New Roman" w:eastAsia="Times New Roman" w:hAnsi="Times New Roman"/>
          <w:sz w:val="24"/>
          <w:szCs w:val="24"/>
          <w:lang w:val="uz-Cyrl-UZ" w:eastAsia="ru-RU"/>
        </w:rPr>
        <w:t xml:space="preserve">6050, MCC </w:t>
      </w:r>
      <w:r w:rsidRPr="007E1073">
        <w:rPr>
          <w:rFonts w:ascii="Times New Roman" w:eastAsia="Times New Roman" w:hAnsi="Times New Roman"/>
          <w:sz w:val="24"/>
          <w:szCs w:val="24"/>
          <w:lang w:val="uz-Cyrl-UZ" w:eastAsia="ru-RU"/>
        </w:rPr>
        <w:t>6051.</w:t>
      </w:r>
    </w:p>
    <w:p w14:paraId="61D5A7A1" w14:textId="77777777" w:rsidR="00492A0A" w:rsidRPr="007E1073" w:rsidRDefault="00492A0A" w:rsidP="00492A0A">
      <w:pPr>
        <w:spacing w:after="120"/>
        <w:ind w:firstLine="36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In the event of a change to the terms of the interest-free period (including its cancellation or the termination of its applicability to new transactions), the Bank shall notify Borrowers (Cardholders) 30 (thirty) calendar days prior to the effective date of such changes by posting the relevant information on the Bank’s official website and/or in the “InFinBank” mobile application.</w:t>
      </w:r>
    </w:p>
    <w:p w14:paraId="5FC7B0FB" w14:textId="77777777" w:rsidR="00492A0A" w:rsidRPr="007E1073" w:rsidRDefault="00492A0A" w:rsidP="00492A0A">
      <w:pPr>
        <w:spacing w:after="120"/>
        <w:ind w:firstLine="36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Such changes shall apply only to new transactions performed after the effective date of the changes.</w:t>
      </w:r>
    </w:p>
    <w:p w14:paraId="4B7449D1" w14:textId="69E05FCA" w:rsidR="00492A0A" w:rsidRPr="007E1073" w:rsidRDefault="00492A0A" w:rsidP="00492A0A">
      <w:pPr>
        <w:spacing w:after="120"/>
        <w:ind w:firstLine="36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By accepting this offer, the Borrower (Cardholder) acknowledges and agrees that the terms of the interest-free period may be modified by the Bank in the prescribed manner, subject to prior notification.</w:t>
      </w:r>
    </w:p>
    <w:p w14:paraId="09025001" w14:textId="77777777" w:rsidR="00492A0A" w:rsidRPr="007E1073" w:rsidRDefault="00413D6E" w:rsidP="00492A0A">
      <w:p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 xml:space="preserve">2.8. </w:t>
      </w:r>
      <w:r w:rsidR="00492A0A" w:rsidRPr="007E1073">
        <w:rPr>
          <w:rFonts w:ascii="Times New Roman" w:eastAsia="Times New Roman" w:hAnsi="Times New Roman"/>
          <w:sz w:val="24"/>
          <w:szCs w:val="24"/>
          <w:lang w:val="uz-Cyrl-UZ" w:eastAsia="ru-RU"/>
        </w:rPr>
        <w:t>The Bank calculates the minimum payment on a monthly basis, and the Borrower (Cardholder) is required to make the payment between the 1st and the 20th day of each month, inclusive.</w:t>
      </w:r>
    </w:p>
    <w:p w14:paraId="38C3FAB3" w14:textId="6304A275" w:rsidR="00492A0A" w:rsidRPr="007E1073" w:rsidRDefault="00492A0A" w:rsidP="00492A0A">
      <w:p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 xml:space="preserve">       Any portion of the minimum payment not credited to the debt repayment account by 23:59 (Tashkent time) on the 20th day of the month is considered overdue starting from the 21st day of that month.</w:t>
      </w:r>
    </w:p>
    <w:p w14:paraId="2E2042C0" w14:textId="666FFB1E" w:rsidR="00413D6E" w:rsidRPr="007E1073" w:rsidRDefault="00492A0A" w:rsidP="00492A0A">
      <w:p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 xml:space="preserve">       The date of fulfillment of the obligation to make the minimum payment is deemed to be the date the funds are actually credited to the loan repayment account, regardless of when they were sent via other banks or payment systems.</w:t>
      </w:r>
    </w:p>
    <w:p w14:paraId="737822FE" w14:textId="252B243A" w:rsidR="00492A0A" w:rsidRPr="007E1073" w:rsidRDefault="00492A0A" w:rsidP="00492A0A">
      <w:p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 xml:space="preserve">        If the 20th day of the month falls on a non-working day, the last working day prior to the 20th is taken as the final date.</w:t>
      </w:r>
    </w:p>
    <w:p w14:paraId="6D31E44B" w14:textId="77777777" w:rsidR="00413D6E" w:rsidRPr="007E1073" w:rsidRDefault="00413D6E" w:rsidP="0004518A">
      <w:p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2.9. The credit card limit utilization period constitutes 60 (sixty) months.</w:t>
      </w:r>
    </w:p>
    <w:p w14:paraId="357808C5" w14:textId="4E251903" w:rsidR="00413D6E" w:rsidRPr="007E1073" w:rsidRDefault="00413D6E" w:rsidP="0004518A">
      <w:p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 xml:space="preserve">2.10. </w:t>
      </w:r>
      <w:r w:rsidR="00134A05" w:rsidRPr="007E1073">
        <w:rPr>
          <w:rFonts w:ascii="Times New Roman" w:eastAsia="Times New Roman" w:hAnsi="Times New Roman"/>
          <w:sz w:val="24"/>
          <w:szCs w:val="24"/>
          <w:lang w:val="uz-Cyrl-UZ" w:eastAsia="ru-RU"/>
        </w:rPr>
        <w:t>The loan is secured by an insurance policy covering the risk of loan non-repayment, as well as a policy insuring against the risk of the Borrower’s (Cardholder’s) death. The loan is provided through the issuance of a new credit card. Upon receipt of the credit card, the Borrower (Cardholder) must present an original identity document.</w:t>
      </w:r>
    </w:p>
    <w:p w14:paraId="5309663D" w14:textId="77777777" w:rsidR="00413D6E" w:rsidRPr="007E1073" w:rsidRDefault="00413D6E" w:rsidP="0004518A">
      <w:p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2.11. Lending shall be carried out by opening a new credit card. Upon receiving the credit card, the Borrower (Cardholder) must present the original copy of their identity document.</w:t>
      </w:r>
    </w:p>
    <w:p w14:paraId="74DCF19B" w14:textId="77777777" w:rsidR="00413D6E" w:rsidRPr="007E1073" w:rsidRDefault="00413D6E" w:rsidP="0004518A">
      <w:p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2.12. The expiry date of the credit card is specified on the front of the card. The Bank shall issue a Credit Card to the Borrower (Cardholder) valid for 62 (sixty-two) months.</w:t>
      </w:r>
    </w:p>
    <w:p w14:paraId="047173C1" w14:textId="77777777" w:rsidR="00413D6E" w:rsidRPr="007E1073" w:rsidRDefault="00413D6E" w:rsidP="0004518A">
      <w:p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2.13. Utilizing the Credit Card, the Borrower (Cardholder) may execute the following types of transactions provided by the Bank within the scope of this Agreement:</w:t>
      </w:r>
    </w:p>
    <w:p w14:paraId="5D1985F4" w14:textId="77777777" w:rsidR="00134A05" w:rsidRPr="007E1073" w:rsidRDefault="00413D6E" w:rsidP="0004518A">
      <w:pPr>
        <w:pStyle w:val="a3"/>
        <w:numPr>
          <w:ilvl w:val="0"/>
          <w:numId w:val="20"/>
        </w:num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execution of payments for goods and services via a POS terminal;</w:t>
      </w:r>
    </w:p>
    <w:p w14:paraId="1D80D512" w14:textId="77777777" w:rsidR="00134A05" w:rsidRPr="007E1073" w:rsidRDefault="00413D6E" w:rsidP="0004518A">
      <w:pPr>
        <w:pStyle w:val="a3"/>
        <w:numPr>
          <w:ilvl w:val="0"/>
          <w:numId w:val="20"/>
        </w:num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execution of payments for goods and services via the mobile application;</w:t>
      </w:r>
    </w:p>
    <w:p w14:paraId="752284A8" w14:textId="77777777" w:rsidR="00134A05" w:rsidRPr="007E1073" w:rsidRDefault="00413D6E" w:rsidP="0004518A">
      <w:pPr>
        <w:pStyle w:val="a3"/>
        <w:numPr>
          <w:ilvl w:val="0"/>
          <w:numId w:val="20"/>
        </w:num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execution of payments via the Internet;</w:t>
      </w:r>
    </w:p>
    <w:p w14:paraId="0866E573" w14:textId="77777777" w:rsidR="00134A05" w:rsidRPr="007E1073" w:rsidRDefault="00413D6E" w:rsidP="0004518A">
      <w:pPr>
        <w:pStyle w:val="a3"/>
        <w:numPr>
          <w:ilvl w:val="0"/>
          <w:numId w:val="20"/>
        </w:num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lastRenderedPageBreak/>
        <w:t>cash withdrawal from ATMs and cash desks;</w:t>
      </w:r>
    </w:p>
    <w:p w14:paraId="6E24E91B" w14:textId="77777777" w:rsidR="00134A05" w:rsidRPr="007E1073" w:rsidRDefault="00413D6E" w:rsidP="0004518A">
      <w:pPr>
        <w:pStyle w:val="a3"/>
        <w:numPr>
          <w:ilvl w:val="0"/>
          <w:numId w:val="20"/>
        </w:num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card-to-card money transfers;</w:t>
      </w:r>
    </w:p>
    <w:p w14:paraId="600D3C34" w14:textId="77777777" w:rsidR="00134A05" w:rsidRPr="007E1073" w:rsidRDefault="00413D6E" w:rsidP="0004518A">
      <w:pPr>
        <w:pStyle w:val="a3"/>
        <w:numPr>
          <w:ilvl w:val="0"/>
          <w:numId w:val="20"/>
        </w:num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execution of conversion via the mobile application;</w:t>
      </w:r>
    </w:p>
    <w:p w14:paraId="788228A1" w14:textId="77777777" w:rsidR="00134A05" w:rsidRPr="007E1073" w:rsidRDefault="00413D6E" w:rsidP="0004518A">
      <w:pPr>
        <w:pStyle w:val="a3"/>
        <w:numPr>
          <w:ilvl w:val="0"/>
          <w:numId w:val="20"/>
        </w:num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replenishment of an e-wallet via the mobile application;</w:t>
      </w:r>
    </w:p>
    <w:p w14:paraId="17B49DB7" w14:textId="77777777" w:rsidR="00134A05" w:rsidRPr="007E1073" w:rsidRDefault="00413D6E" w:rsidP="0004518A">
      <w:pPr>
        <w:pStyle w:val="a3"/>
        <w:numPr>
          <w:ilvl w:val="0"/>
          <w:numId w:val="20"/>
        </w:num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replenishment of a deposit account via the mobile application;</w:t>
      </w:r>
    </w:p>
    <w:p w14:paraId="5E364C17" w14:textId="77777777" w:rsidR="00134A05" w:rsidRPr="007E1073" w:rsidRDefault="00413D6E" w:rsidP="0004518A">
      <w:pPr>
        <w:pStyle w:val="a3"/>
        <w:numPr>
          <w:ilvl w:val="0"/>
          <w:numId w:val="20"/>
        </w:num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utilization of the VISA Direct service via the mobile application;</w:t>
      </w:r>
    </w:p>
    <w:p w14:paraId="5A0790D3" w14:textId="77777777" w:rsidR="00134A05" w:rsidRPr="007E1073" w:rsidRDefault="00413D6E" w:rsidP="0004518A">
      <w:pPr>
        <w:pStyle w:val="a3"/>
        <w:numPr>
          <w:ilvl w:val="0"/>
          <w:numId w:val="20"/>
        </w:num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settlement of loans via the mobile application;</w:t>
      </w:r>
    </w:p>
    <w:p w14:paraId="6EC88E5E" w14:textId="175604EC" w:rsidR="00413D6E" w:rsidRPr="007E1073" w:rsidRDefault="00413D6E" w:rsidP="0004518A">
      <w:pPr>
        <w:pStyle w:val="a3"/>
        <w:numPr>
          <w:ilvl w:val="0"/>
          <w:numId w:val="20"/>
        </w:num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execution of payment by account details via the mobile application.</w:t>
      </w:r>
    </w:p>
    <w:p w14:paraId="7CAADC63" w14:textId="77777777" w:rsidR="00134A05" w:rsidRPr="007E1073" w:rsidRDefault="00134A05" w:rsidP="00134A05">
      <w:p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The Bank reserves the right to restrict, suspend, or set limits on specific types of transactions specified in this clause for security purposes, to ensure compliance with legislation regarding anti-money laundering, countering the financing of terrorism, and sanctions compliance, as well as in the event that suspicious transactions are detected.</w:t>
      </w:r>
    </w:p>
    <w:p w14:paraId="19EE5AB7" w14:textId="11AF48DA" w:rsidR="00134A05" w:rsidRPr="007E1073" w:rsidRDefault="00134A05" w:rsidP="00134A05">
      <w:p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Transactions performed via third-party mobile applications are subject to technical capabilities and existing agreements between the Bank and the operators of such applications.</w:t>
      </w:r>
    </w:p>
    <w:p w14:paraId="42D3C496" w14:textId="77777777" w:rsidR="00AA6433" w:rsidRPr="007E1073" w:rsidRDefault="00413D6E" w:rsidP="00AA6433">
      <w:pPr>
        <w:spacing w:after="120"/>
        <w:jc w:val="both"/>
        <w:rPr>
          <w:rFonts w:ascii="Times New Roman" w:eastAsia="Times New Roman" w:hAnsi="Times New Roman"/>
          <w:sz w:val="24"/>
          <w:szCs w:val="24"/>
          <w:lang w:val="en" w:eastAsia="ru-RU"/>
        </w:rPr>
      </w:pPr>
      <w:r w:rsidRPr="007E1073">
        <w:rPr>
          <w:rFonts w:ascii="Times New Roman" w:eastAsia="Times New Roman" w:hAnsi="Times New Roman"/>
          <w:sz w:val="24"/>
          <w:szCs w:val="24"/>
          <w:lang w:val="uz-Cyrl-UZ" w:eastAsia="ru-RU"/>
        </w:rPr>
        <w:t>2.</w:t>
      </w:r>
      <w:r w:rsidR="00543C6E" w:rsidRPr="007E1073">
        <w:rPr>
          <w:rFonts w:ascii="Times New Roman" w:eastAsia="Times New Roman" w:hAnsi="Times New Roman"/>
          <w:sz w:val="24"/>
          <w:szCs w:val="24"/>
          <w:lang w:val="en-US" w:eastAsia="ru-RU"/>
        </w:rPr>
        <w:t>14</w:t>
      </w:r>
      <w:r w:rsidRPr="007E1073">
        <w:rPr>
          <w:rFonts w:ascii="Times New Roman" w:eastAsia="Times New Roman" w:hAnsi="Times New Roman"/>
          <w:sz w:val="24"/>
          <w:szCs w:val="24"/>
          <w:lang w:val="uz-Cyrl-UZ" w:eastAsia="ru-RU"/>
        </w:rPr>
        <w:t xml:space="preserve">. </w:t>
      </w:r>
      <w:r w:rsidR="00AA6433" w:rsidRPr="007E1073">
        <w:rPr>
          <w:rFonts w:ascii="Times New Roman" w:eastAsia="Times New Roman" w:hAnsi="Times New Roman"/>
          <w:sz w:val="24"/>
          <w:szCs w:val="24"/>
          <w:lang w:val="en" w:eastAsia="ru-RU"/>
        </w:rPr>
        <w:t>The Bank charges the Borrower (Cardholder) fees for card transactions in accordance with the Bank’s applicable Tariffs.</w:t>
      </w:r>
    </w:p>
    <w:p w14:paraId="51298B07" w14:textId="77777777" w:rsidR="00AA6433" w:rsidRPr="007E1073" w:rsidRDefault="00AA6433" w:rsidP="00AA6433">
      <w:pPr>
        <w:spacing w:after="120"/>
        <w:jc w:val="both"/>
        <w:rPr>
          <w:rFonts w:ascii="Times New Roman" w:eastAsia="Times New Roman" w:hAnsi="Times New Roman"/>
          <w:sz w:val="24"/>
          <w:szCs w:val="24"/>
          <w:lang w:val="en" w:eastAsia="ru-RU"/>
        </w:rPr>
      </w:pPr>
      <w:r w:rsidRPr="007E1073">
        <w:rPr>
          <w:rFonts w:ascii="Times New Roman" w:eastAsia="Times New Roman" w:hAnsi="Times New Roman"/>
          <w:sz w:val="24"/>
          <w:szCs w:val="24"/>
          <w:lang w:val="en" w:eastAsia="ru-RU"/>
        </w:rPr>
        <w:t>In the event of a change in Tariffs, the Bank shall notify the Borrower (Cardholder) 30 (thirty) calendar days prior to the effective date of the changes by posting the information on the Bank’s official website and/or in the “</w:t>
      </w:r>
      <w:proofErr w:type="spellStart"/>
      <w:r w:rsidRPr="007E1073">
        <w:rPr>
          <w:rFonts w:ascii="Times New Roman" w:eastAsia="Times New Roman" w:hAnsi="Times New Roman"/>
          <w:sz w:val="24"/>
          <w:szCs w:val="24"/>
          <w:lang w:val="en" w:eastAsia="ru-RU"/>
        </w:rPr>
        <w:t>InFinBank</w:t>
      </w:r>
      <w:proofErr w:type="spellEnd"/>
      <w:r w:rsidRPr="007E1073">
        <w:rPr>
          <w:rFonts w:ascii="Times New Roman" w:eastAsia="Times New Roman" w:hAnsi="Times New Roman"/>
          <w:sz w:val="24"/>
          <w:szCs w:val="24"/>
          <w:lang w:val="en" w:eastAsia="ru-RU"/>
        </w:rPr>
        <w:t>” mobile application.</w:t>
      </w:r>
    </w:p>
    <w:p w14:paraId="41C771E5" w14:textId="77777777" w:rsidR="00AA6433" w:rsidRPr="007E1073" w:rsidRDefault="00AA6433" w:rsidP="00AA6433">
      <w:pPr>
        <w:spacing w:after="120"/>
        <w:jc w:val="both"/>
        <w:rPr>
          <w:rFonts w:ascii="Times New Roman" w:eastAsia="Times New Roman" w:hAnsi="Times New Roman"/>
          <w:sz w:val="24"/>
          <w:szCs w:val="24"/>
          <w:lang w:val="en-US" w:eastAsia="ru-RU"/>
        </w:rPr>
      </w:pPr>
      <w:r w:rsidRPr="007E1073">
        <w:rPr>
          <w:rFonts w:ascii="Times New Roman" w:eastAsia="Times New Roman" w:hAnsi="Times New Roman"/>
          <w:sz w:val="24"/>
          <w:szCs w:val="24"/>
          <w:lang w:val="en" w:eastAsia="ru-RU"/>
        </w:rPr>
        <w:t>If the Borrower (Cardholder) does not agree with the changes, they have the right, prior to the effective date of the changes, to cease using the Credit Card and repay the outstanding credit balance under the terms in effect prior to the changes.</w:t>
      </w:r>
    </w:p>
    <w:p w14:paraId="25812908" w14:textId="35DE9E5B" w:rsidR="00413D6E" w:rsidRPr="007E1073" w:rsidRDefault="00AA6433" w:rsidP="0004518A">
      <w:p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Continued use of the Credit Card after the effective date of the amendments constitutes the Borrower’s (Cardholder’s) acceptance of the updated Tariffs.</w:t>
      </w:r>
    </w:p>
    <w:p w14:paraId="30F6E285" w14:textId="77777777" w:rsidR="003A4CDE" w:rsidRPr="007E1073" w:rsidRDefault="00413D6E" w:rsidP="003A4CDE">
      <w:pPr>
        <w:spacing w:after="120"/>
        <w:jc w:val="both"/>
        <w:rPr>
          <w:rFonts w:ascii="Times New Roman" w:eastAsia="Times New Roman" w:hAnsi="Times New Roman"/>
          <w:sz w:val="24"/>
          <w:szCs w:val="24"/>
          <w:lang w:val="en" w:eastAsia="ru-RU"/>
        </w:rPr>
      </w:pPr>
      <w:r w:rsidRPr="007E1073">
        <w:rPr>
          <w:rFonts w:ascii="Times New Roman" w:eastAsia="Times New Roman" w:hAnsi="Times New Roman"/>
          <w:sz w:val="24"/>
          <w:szCs w:val="24"/>
          <w:lang w:val="uz-Cyrl-UZ" w:eastAsia="ru-RU"/>
        </w:rPr>
        <w:t>2.1</w:t>
      </w:r>
      <w:r w:rsidR="00543C6E" w:rsidRPr="007E1073">
        <w:rPr>
          <w:rFonts w:ascii="Times New Roman" w:eastAsia="Times New Roman" w:hAnsi="Times New Roman"/>
          <w:sz w:val="24"/>
          <w:szCs w:val="24"/>
          <w:lang w:val="en-US" w:eastAsia="ru-RU"/>
        </w:rPr>
        <w:t>5</w:t>
      </w:r>
      <w:r w:rsidRPr="007E1073">
        <w:rPr>
          <w:rFonts w:ascii="Times New Roman" w:eastAsia="Times New Roman" w:hAnsi="Times New Roman"/>
          <w:sz w:val="24"/>
          <w:szCs w:val="24"/>
          <w:lang w:val="uz-Cyrl-UZ" w:eastAsia="ru-RU"/>
        </w:rPr>
        <w:t xml:space="preserve">. </w:t>
      </w:r>
      <w:r w:rsidR="003A4CDE" w:rsidRPr="007E1073">
        <w:rPr>
          <w:rFonts w:ascii="Times New Roman" w:eastAsia="Times New Roman" w:hAnsi="Times New Roman"/>
          <w:sz w:val="24"/>
          <w:szCs w:val="24"/>
          <w:lang w:val="en" w:eastAsia="ru-RU"/>
        </w:rPr>
        <w:t>The Borrower (Cardholder) hereby agrees that the Bank is entitled to amend and supplement this Offer and the Bank’s Tariffs in the following cases:</w:t>
      </w:r>
    </w:p>
    <w:p w14:paraId="75CF6FFA" w14:textId="77777777" w:rsidR="003A4CDE" w:rsidRPr="007E1073" w:rsidRDefault="003A4CDE" w:rsidP="003A4CDE">
      <w:pPr>
        <w:pStyle w:val="a3"/>
        <w:numPr>
          <w:ilvl w:val="0"/>
          <w:numId w:val="21"/>
        </w:numPr>
        <w:spacing w:after="120"/>
        <w:jc w:val="both"/>
        <w:rPr>
          <w:rFonts w:ascii="Times New Roman" w:eastAsia="Times New Roman" w:hAnsi="Times New Roman"/>
          <w:sz w:val="24"/>
          <w:szCs w:val="24"/>
          <w:lang w:val="en" w:eastAsia="ru-RU"/>
        </w:rPr>
      </w:pPr>
      <w:r w:rsidRPr="007E1073">
        <w:rPr>
          <w:rFonts w:ascii="Times New Roman" w:eastAsia="Times New Roman" w:hAnsi="Times New Roman"/>
          <w:sz w:val="24"/>
          <w:szCs w:val="24"/>
          <w:lang w:val="en" w:eastAsia="ru-RU"/>
        </w:rPr>
        <w:t>enhancement or modification of the parameters of banking products and services;</w:t>
      </w:r>
    </w:p>
    <w:p w14:paraId="1BD0584F" w14:textId="77777777" w:rsidR="003A4CDE" w:rsidRPr="007E1073" w:rsidRDefault="003A4CDE" w:rsidP="003A4CDE">
      <w:pPr>
        <w:pStyle w:val="a3"/>
        <w:numPr>
          <w:ilvl w:val="0"/>
          <w:numId w:val="21"/>
        </w:numPr>
        <w:spacing w:after="120"/>
        <w:jc w:val="both"/>
        <w:rPr>
          <w:rFonts w:ascii="Times New Roman" w:eastAsia="Times New Roman" w:hAnsi="Times New Roman"/>
          <w:sz w:val="24"/>
          <w:szCs w:val="24"/>
          <w:lang w:val="en" w:eastAsia="ru-RU"/>
        </w:rPr>
      </w:pPr>
      <w:r w:rsidRPr="007E1073">
        <w:rPr>
          <w:rFonts w:ascii="Times New Roman" w:eastAsia="Times New Roman" w:hAnsi="Times New Roman"/>
          <w:sz w:val="24"/>
          <w:szCs w:val="24"/>
          <w:lang w:val="en" w:eastAsia="ru-RU"/>
        </w:rPr>
        <w:t>changes in the legislation of the Republic of Uzbekistan, regulatory acts of state authorities, as well as directives and instructions of the Central Bank of the Republic of Uzbekistan;</w:t>
      </w:r>
    </w:p>
    <w:p w14:paraId="5E034913" w14:textId="77777777" w:rsidR="003A4CDE" w:rsidRPr="007E1073" w:rsidRDefault="003A4CDE" w:rsidP="003A4CDE">
      <w:pPr>
        <w:pStyle w:val="a3"/>
        <w:numPr>
          <w:ilvl w:val="0"/>
          <w:numId w:val="21"/>
        </w:numPr>
        <w:spacing w:after="120"/>
        <w:jc w:val="both"/>
        <w:rPr>
          <w:rFonts w:ascii="Times New Roman" w:eastAsia="Times New Roman" w:hAnsi="Times New Roman"/>
          <w:sz w:val="24"/>
          <w:szCs w:val="24"/>
          <w:lang w:val="en" w:eastAsia="ru-RU"/>
        </w:rPr>
      </w:pPr>
      <w:r w:rsidRPr="007E1073">
        <w:rPr>
          <w:rFonts w:ascii="Times New Roman" w:eastAsia="Times New Roman" w:hAnsi="Times New Roman"/>
          <w:sz w:val="24"/>
          <w:szCs w:val="24"/>
          <w:lang w:val="en" w:eastAsia="ru-RU"/>
        </w:rPr>
        <w:t>changes in the Bank’s internal procedures, technologies, tariff policy, and cost structure;</w:t>
      </w:r>
    </w:p>
    <w:p w14:paraId="62CCD9F3" w14:textId="77777777" w:rsidR="003A4CDE" w:rsidRPr="007E1073" w:rsidRDefault="003A4CDE" w:rsidP="003A4CDE">
      <w:pPr>
        <w:pStyle w:val="a3"/>
        <w:numPr>
          <w:ilvl w:val="0"/>
          <w:numId w:val="21"/>
        </w:numPr>
        <w:spacing w:after="120"/>
        <w:jc w:val="both"/>
        <w:rPr>
          <w:rFonts w:ascii="Times New Roman" w:eastAsia="Times New Roman" w:hAnsi="Times New Roman"/>
          <w:sz w:val="24"/>
          <w:szCs w:val="24"/>
          <w:lang w:val="en" w:eastAsia="ru-RU"/>
        </w:rPr>
      </w:pPr>
      <w:r w:rsidRPr="007E1073">
        <w:rPr>
          <w:rFonts w:ascii="Times New Roman" w:eastAsia="Times New Roman" w:hAnsi="Times New Roman"/>
          <w:sz w:val="24"/>
          <w:szCs w:val="24"/>
          <w:lang w:val="en" w:eastAsia="ru-RU"/>
        </w:rPr>
        <w:t>implementation of new information systems, payment instruments, and remote banking services;</w:t>
      </w:r>
    </w:p>
    <w:p w14:paraId="31106D6E" w14:textId="77777777" w:rsidR="003A4CDE" w:rsidRPr="007E1073" w:rsidRDefault="003A4CDE" w:rsidP="003A4CDE">
      <w:pPr>
        <w:pStyle w:val="a3"/>
        <w:numPr>
          <w:ilvl w:val="0"/>
          <w:numId w:val="21"/>
        </w:numPr>
        <w:spacing w:after="120"/>
        <w:jc w:val="both"/>
        <w:rPr>
          <w:rFonts w:ascii="Times New Roman" w:eastAsia="Times New Roman" w:hAnsi="Times New Roman"/>
          <w:sz w:val="24"/>
          <w:szCs w:val="24"/>
          <w:lang w:val="en" w:eastAsia="ru-RU"/>
        </w:rPr>
      </w:pPr>
      <w:r w:rsidRPr="007E1073">
        <w:rPr>
          <w:rFonts w:ascii="Times New Roman" w:eastAsia="Times New Roman" w:hAnsi="Times New Roman"/>
          <w:sz w:val="24"/>
          <w:szCs w:val="24"/>
          <w:lang w:val="en-US" w:eastAsia="ru-RU"/>
        </w:rPr>
        <w:t>changes in economic conditions, inflation rates, market interest rates, or other macroeconomic indicators affecting the cost of banking services;</w:t>
      </w:r>
    </w:p>
    <w:p w14:paraId="01A5C394" w14:textId="7F09ABCA" w:rsidR="003A4CDE" w:rsidRPr="007E1073" w:rsidRDefault="003A4CDE" w:rsidP="003A4CDE">
      <w:pPr>
        <w:pStyle w:val="a3"/>
        <w:numPr>
          <w:ilvl w:val="0"/>
          <w:numId w:val="21"/>
        </w:numPr>
        <w:spacing w:after="120"/>
        <w:jc w:val="both"/>
        <w:rPr>
          <w:rFonts w:ascii="Times New Roman" w:eastAsia="Times New Roman" w:hAnsi="Times New Roman"/>
          <w:sz w:val="24"/>
          <w:szCs w:val="24"/>
          <w:lang w:val="en" w:eastAsia="ru-RU"/>
        </w:rPr>
      </w:pPr>
      <w:r w:rsidRPr="007E1073">
        <w:rPr>
          <w:rFonts w:ascii="Times New Roman" w:eastAsia="Times New Roman" w:hAnsi="Times New Roman"/>
          <w:sz w:val="24"/>
          <w:szCs w:val="24"/>
          <w:lang w:val="en-US" w:eastAsia="ru-RU"/>
        </w:rPr>
        <w:t xml:space="preserve">in other </w:t>
      </w:r>
      <w:proofErr w:type="gramStart"/>
      <w:r w:rsidRPr="007E1073">
        <w:rPr>
          <w:rFonts w:ascii="Times New Roman" w:eastAsia="Times New Roman" w:hAnsi="Times New Roman"/>
          <w:sz w:val="24"/>
          <w:szCs w:val="24"/>
          <w:lang w:val="en-US" w:eastAsia="ru-RU"/>
        </w:rPr>
        <w:t>cases</w:t>
      </w:r>
      <w:proofErr w:type="gramEnd"/>
      <w:r w:rsidRPr="007E1073">
        <w:rPr>
          <w:rFonts w:ascii="Times New Roman" w:eastAsia="Times New Roman" w:hAnsi="Times New Roman"/>
          <w:sz w:val="24"/>
          <w:szCs w:val="24"/>
          <w:lang w:val="en-US" w:eastAsia="ru-RU"/>
        </w:rPr>
        <w:t xml:space="preserve"> aimed at improving the quality of customer service and optimizing remote banking processes.</w:t>
      </w:r>
    </w:p>
    <w:p w14:paraId="4FF29297" w14:textId="29F8826D" w:rsidR="003A4CDE" w:rsidRPr="007E1073" w:rsidRDefault="003A4CDE" w:rsidP="003A4CDE">
      <w:pPr>
        <w:spacing w:after="120"/>
        <w:jc w:val="both"/>
        <w:rPr>
          <w:rFonts w:ascii="Times New Roman" w:eastAsia="Times New Roman" w:hAnsi="Times New Roman"/>
          <w:sz w:val="24"/>
          <w:szCs w:val="24"/>
          <w:lang w:val="en-US" w:eastAsia="ru-RU"/>
        </w:rPr>
      </w:pPr>
      <w:r w:rsidRPr="007E1073">
        <w:rPr>
          <w:rFonts w:ascii="Times New Roman" w:eastAsia="Times New Roman" w:hAnsi="Times New Roman"/>
          <w:sz w:val="24"/>
          <w:szCs w:val="24"/>
          <w:lang w:val="en-US" w:eastAsia="ru-RU"/>
        </w:rPr>
        <w:t>In such cases, the Bank shall notify the Borrower (Cardholder) 30 (thirty) calendar days prior to the changes taking effect by posting the relevant information on the Bank’s official website and/or in the “</w:t>
      </w:r>
      <w:proofErr w:type="spellStart"/>
      <w:r w:rsidRPr="007E1073">
        <w:rPr>
          <w:rFonts w:ascii="Times New Roman" w:eastAsia="Times New Roman" w:hAnsi="Times New Roman"/>
          <w:sz w:val="24"/>
          <w:szCs w:val="24"/>
          <w:lang w:val="en-US" w:eastAsia="ru-RU"/>
        </w:rPr>
        <w:t>InFinBank</w:t>
      </w:r>
      <w:proofErr w:type="spellEnd"/>
      <w:r w:rsidRPr="007E1073">
        <w:rPr>
          <w:rFonts w:ascii="Times New Roman" w:eastAsia="Times New Roman" w:hAnsi="Times New Roman"/>
          <w:sz w:val="24"/>
          <w:szCs w:val="24"/>
          <w:lang w:val="en-US" w:eastAsia="ru-RU"/>
        </w:rPr>
        <w:t>” mobile application.</w:t>
      </w:r>
    </w:p>
    <w:p w14:paraId="7AE28434" w14:textId="77777777" w:rsidR="003A4CDE" w:rsidRPr="007E1073" w:rsidRDefault="003A4CDE" w:rsidP="003A4CDE">
      <w:pPr>
        <w:spacing w:after="120"/>
        <w:jc w:val="both"/>
        <w:rPr>
          <w:rFonts w:ascii="Times New Roman" w:eastAsia="Times New Roman" w:hAnsi="Times New Roman"/>
          <w:sz w:val="24"/>
          <w:szCs w:val="24"/>
          <w:lang w:val="en" w:eastAsia="ru-RU"/>
        </w:rPr>
      </w:pPr>
      <w:r w:rsidRPr="007E1073">
        <w:rPr>
          <w:rFonts w:ascii="Times New Roman" w:eastAsia="Times New Roman" w:hAnsi="Times New Roman"/>
          <w:sz w:val="24"/>
          <w:szCs w:val="24"/>
          <w:lang w:val="en" w:eastAsia="ru-RU"/>
        </w:rPr>
        <w:t>If the Borrower (Cardholder) does not agree to the changes, they have the right, prior to the effective date of such changes, to cease using the Credit Card and repay the outstanding credit balance under the terms in effect prior to the changes.</w:t>
      </w:r>
    </w:p>
    <w:p w14:paraId="5EF6B5F3" w14:textId="77777777" w:rsidR="003A4CDE" w:rsidRPr="007E1073" w:rsidRDefault="003A4CDE" w:rsidP="003A4CDE">
      <w:pPr>
        <w:spacing w:after="120"/>
        <w:jc w:val="both"/>
        <w:rPr>
          <w:rFonts w:ascii="Times New Roman" w:eastAsia="Times New Roman" w:hAnsi="Times New Roman"/>
          <w:sz w:val="24"/>
          <w:szCs w:val="24"/>
          <w:lang w:val="en-US" w:eastAsia="ru-RU"/>
        </w:rPr>
      </w:pPr>
      <w:r w:rsidRPr="007E1073">
        <w:rPr>
          <w:rFonts w:ascii="Times New Roman" w:eastAsia="Times New Roman" w:hAnsi="Times New Roman"/>
          <w:sz w:val="24"/>
          <w:szCs w:val="24"/>
          <w:lang w:val="en" w:eastAsia="ru-RU"/>
        </w:rPr>
        <w:t>Continued use of the Credit Card after the effective date of the changes constitutes the Borrower’s (Cardholder’s) acceptance of the updated terms.</w:t>
      </w:r>
    </w:p>
    <w:p w14:paraId="3DB06205" w14:textId="77777777" w:rsidR="003A4CDE" w:rsidRPr="007E1073" w:rsidRDefault="003A4CDE" w:rsidP="003A4CDE">
      <w:pPr>
        <w:spacing w:after="120"/>
        <w:jc w:val="both"/>
        <w:rPr>
          <w:rFonts w:ascii="Times New Roman" w:eastAsia="Times New Roman" w:hAnsi="Times New Roman"/>
          <w:sz w:val="24"/>
          <w:szCs w:val="24"/>
          <w:lang w:val="en-US" w:eastAsia="ru-RU"/>
        </w:rPr>
      </w:pPr>
    </w:p>
    <w:p w14:paraId="02A7E663" w14:textId="77777777" w:rsidR="003A4CDE" w:rsidRPr="007E1073" w:rsidRDefault="003A4CDE" w:rsidP="003A4CDE">
      <w:pPr>
        <w:spacing w:after="120"/>
        <w:jc w:val="both"/>
        <w:rPr>
          <w:rFonts w:ascii="Times New Roman" w:eastAsia="Times New Roman" w:hAnsi="Times New Roman"/>
          <w:sz w:val="24"/>
          <w:szCs w:val="24"/>
          <w:lang w:val="en-US" w:eastAsia="ru-RU"/>
        </w:rPr>
      </w:pPr>
    </w:p>
    <w:p w14:paraId="2F953C2D" w14:textId="27EE7915" w:rsidR="00413D6E" w:rsidRPr="007E1073" w:rsidRDefault="00413D6E" w:rsidP="003A4CDE">
      <w:pPr>
        <w:spacing w:after="120"/>
        <w:jc w:val="both"/>
        <w:rPr>
          <w:rFonts w:ascii="Times New Roman" w:eastAsia="Times New Roman" w:hAnsi="Times New Roman"/>
          <w:sz w:val="24"/>
          <w:szCs w:val="24"/>
          <w:lang w:val="en-US" w:eastAsia="ru-RU"/>
        </w:rPr>
      </w:pPr>
      <w:r w:rsidRPr="007E1073">
        <w:rPr>
          <w:rFonts w:ascii="Times New Roman" w:eastAsia="Times New Roman" w:hAnsi="Times New Roman"/>
          <w:sz w:val="24"/>
          <w:szCs w:val="24"/>
          <w:lang w:val="uz-Cyrl-UZ" w:eastAsia="ru-RU"/>
        </w:rPr>
        <w:t>2.1</w:t>
      </w:r>
      <w:r w:rsidR="00543C6E" w:rsidRPr="007E1073">
        <w:rPr>
          <w:rFonts w:ascii="Times New Roman" w:eastAsia="Times New Roman" w:hAnsi="Times New Roman"/>
          <w:sz w:val="24"/>
          <w:szCs w:val="24"/>
          <w:lang w:val="en-US" w:eastAsia="ru-RU"/>
        </w:rPr>
        <w:t>6</w:t>
      </w:r>
      <w:r w:rsidRPr="007E1073">
        <w:rPr>
          <w:rFonts w:ascii="Times New Roman" w:eastAsia="Times New Roman" w:hAnsi="Times New Roman"/>
          <w:sz w:val="24"/>
          <w:szCs w:val="24"/>
          <w:lang w:val="uz-Cyrl-UZ" w:eastAsia="ru-RU"/>
        </w:rPr>
        <w:t>. All settlements under this Agreement shall be carried out in UZS.</w:t>
      </w:r>
    </w:p>
    <w:p w14:paraId="254BED5B" w14:textId="7E72DE68" w:rsidR="00413D6E" w:rsidRPr="007E1073" w:rsidRDefault="00413D6E" w:rsidP="0004518A">
      <w:p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2.1</w:t>
      </w:r>
      <w:r w:rsidR="00543C6E" w:rsidRPr="007E1073">
        <w:rPr>
          <w:rFonts w:ascii="Times New Roman" w:eastAsia="Times New Roman" w:hAnsi="Times New Roman"/>
          <w:sz w:val="24"/>
          <w:szCs w:val="24"/>
          <w:lang w:val="en-US" w:eastAsia="ru-RU"/>
        </w:rPr>
        <w:t>7</w:t>
      </w:r>
      <w:r w:rsidRPr="007E1073">
        <w:rPr>
          <w:rFonts w:ascii="Times New Roman" w:eastAsia="Times New Roman" w:hAnsi="Times New Roman"/>
          <w:sz w:val="24"/>
          <w:szCs w:val="24"/>
          <w:lang w:val="uz-Cyrl-UZ" w:eastAsia="ru-RU"/>
        </w:rPr>
        <w:t>. Funds on the credit card may be used for purposes not prohibited by the legislation of the Republic of Uzbekistan.</w:t>
      </w:r>
    </w:p>
    <w:p w14:paraId="6F450A31" w14:textId="6CE56BFA" w:rsidR="005A010D" w:rsidRPr="007E1073" w:rsidRDefault="00413D6E" w:rsidP="0004518A">
      <w:pPr>
        <w:spacing w:after="12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2.1</w:t>
      </w:r>
      <w:r w:rsidR="00543C6E" w:rsidRPr="007E1073">
        <w:rPr>
          <w:rFonts w:ascii="Times New Roman" w:eastAsia="Times New Roman" w:hAnsi="Times New Roman"/>
          <w:sz w:val="24"/>
          <w:szCs w:val="24"/>
          <w:lang w:val="en-US" w:eastAsia="ru-RU"/>
        </w:rPr>
        <w:t>8</w:t>
      </w:r>
      <w:r w:rsidRPr="007E1073">
        <w:rPr>
          <w:rFonts w:ascii="Times New Roman" w:eastAsia="Times New Roman" w:hAnsi="Times New Roman"/>
          <w:sz w:val="24"/>
          <w:szCs w:val="24"/>
          <w:lang w:val="uz-Cyrl-UZ" w:eastAsia="ru-RU"/>
        </w:rPr>
        <w:t>. The credit card shall be activated after its receipt by the Borrower (Cardholder) by visiting the Bank or via a courier service</w:t>
      </w:r>
      <w:r w:rsidR="005A010D" w:rsidRPr="007E1073">
        <w:rPr>
          <w:rFonts w:ascii="Times New Roman" w:eastAsia="Times New Roman" w:hAnsi="Times New Roman"/>
          <w:sz w:val="24"/>
          <w:szCs w:val="24"/>
          <w:lang w:val="uz-Cyrl-UZ" w:eastAsia="ru-RU"/>
        </w:rPr>
        <w:t>.</w:t>
      </w:r>
    </w:p>
    <w:p w14:paraId="46A4F881" w14:textId="6F887D4B" w:rsidR="005A010D" w:rsidRPr="007E1073" w:rsidRDefault="00413D6E" w:rsidP="006E0AC8">
      <w:pPr>
        <w:pStyle w:val="a3"/>
        <w:numPr>
          <w:ilvl w:val="0"/>
          <w:numId w:val="12"/>
        </w:numPr>
        <w:jc w:val="both"/>
        <w:rPr>
          <w:rFonts w:ascii="Times New Roman" w:eastAsia="Times New Roman" w:hAnsi="Times New Roman"/>
          <w:b/>
          <w:sz w:val="24"/>
          <w:szCs w:val="24"/>
          <w:lang w:val="uz-Cyrl-UZ" w:eastAsia="ru-RU"/>
        </w:rPr>
      </w:pPr>
      <w:r w:rsidRPr="007E1073">
        <w:rPr>
          <w:rFonts w:ascii="Times New Roman" w:eastAsia="Times New Roman" w:hAnsi="Times New Roman"/>
          <w:b/>
          <w:sz w:val="24"/>
          <w:szCs w:val="24"/>
          <w:lang w:val="en-US" w:eastAsia="ru-RU"/>
        </w:rPr>
        <w:t>GENERAL PROVISIONS</w:t>
      </w:r>
    </w:p>
    <w:p w14:paraId="71F1F5F7" w14:textId="77777777" w:rsidR="006E0AC8" w:rsidRPr="007E1073" w:rsidRDefault="00FA4BE4" w:rsidP="006E0AC8">
      <w:pPr>
        <w:pStyle w:val="a3"/>
        <w:numPr>
          <w:ilvl w:val="1"/>
          <w:numId w:val="12"/>
        </w:numPr>
        <w:tabs>
          <w:tab w:val="left" w:pos="426"/>
        </w:tabs>
        <w:ind w:left="0" w:firstLine="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 xml:space="preserve"> </w:t>
      </w:r>
      <w:r w:rsidR="006E0AC8" w:rsidRPr="007E1073">
        <w:rPr>
          <w:rFonts w:ascii="Times New Roman" w:eastAsia="Times New Roman" w:hAnsi="Times New Roman"/>
          <w:sz w:val="24"/>
          <w:szCs w:val="24"/>
          <w:lang w:val="uz-Cyrl-UZ" w:eastAsia="ru-RU"/>
        </w:rPr>
        <w:t>The Bank shall provide the Borrower (Cardholder) with a revolving credit line by issuing a credit card, subject to the principles of repayment, interest payment (chargeability), collateral security, and maturity.</w:t>
      </w:r>
    </w:p>
    <w:p w14:paraId="0B66600C" w14:textId="77777777" w:rsidR="006E0AC8" w:rsidRPr="007E1073" w:rsidRDefault="006E0AC8" w:rsidP="006E0AC8">
      <w:pPr>
        <w:pStyle w:val="a3"/>
        <w:numPr>
          <w:ilvl w:val="1"/>
          <w:numId w:val="12"/>
        </w:numPr>
        <w:tabs>
          <w:tab w:val="left" w:pos="426"/>
        </w:tabs>
        <w:ind w:left="0" w:firstLine="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Starting from the 51st month of the credit line utilization period, the credit limit shall be reduced monthly by 10% (ten) percent over a period of 10 months until full settlement.</w:t>
      </w:r>
    </w:p>
    <w:p w14:paraId="2C57488C" w14:textId="6DBBE8A9" w:rsidR="00066E64" w:rsidRPr="007E1073" w:rsidRDefault="003A4CDE" w:rsidP="005676AF">
      <w:pPr>
        <w:pStyle w:val="a3"/>
        <w:numPr>
          <w:ilvl w:val="1"/>
          <w:numId w:val="12"/>
        </w:numPr>
        <w:tabs>
          <w:tab w:val="left" w:pos="426"/>
        </w:tabs>
        <w:ind w:left="0" w:firstLine="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en" w:eastAsia="ru-RU"/>
        </w:rPr>
        <w:t>In the event of late payment, payment of an amount less than the minimum payment, or a delay in loan repayment, interest shall be charged at a rate of 0.25% of the overdue debt amount for each day of delay. However, the aggregate amount of interest and penalties charged on the loan shall not exceed the maximum limit established by the legislation of the Republic of Uzbekistan (half the amount of the annual debt).</w:t>
      </w:r>
    </w:p>
    <w:p w14:paraId="0119A509" w14:textId="77777777" w:rsidR="006E0AC8" w:rsidRPr="007E1073" w:rsidRDefault="006E0AC8" w:rsidP="006E0AC8">
      <w:pPr>
        <w:pStyle w:val="a3"/>
        <w:numPr>
          <w:ilvl w:val="1"/>
          <w:numId w:val="12"/>
        </w:numPr>
        <w:tabs>
          <w:tab w:val="left" w:pos="426"/>
        </w:tabs>
        <w:ind w:left="0" w:firstLine="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Payments to settle the credit limit shall be executed from the date of conclusion of this agreement in the following order:</w:t>
      </w:r>
    </w:p>
    <w:p w14:paraId="7A164550" w14:textId="24A31086" w:rsidR="00C837F9" w:rsidRPr="007E1073" w:rsidRDefault="006E0AC8" w:rsidP="009865F0">
      <w:pPr>
        <w:pStyle w:val="a3"/>
        <w:numPr>
          <w:ilvl w:val="0"/>
          <w:numId w:val="22"/>
        </w:numPr>
        <w:tabs>
          <w:tab w:val="left" w:pos="426"/>
        </w:tabs>
        <w:ind w:left="0" w:firstLine="360"/>
        <w:jc w:val="both"/>
        <w:rPr>
          <w:rFonts w:ascii="Times New Roman" w:eastAsia="Times New Roman" w:hAnsi="Times New Roman"/>
          <w:sz w:val="24"/>
          <w:szCs w:val="24"/>
          <w:lang w:val="en" w:eastAsia="ru-RU"/>
        </w:rPr>
      </w:pPr>
      <w:r w:rsidRPr="007E1073">
        <w:rPr>
          <w:rFonts w:ascii="Times New Roman" w:eastAsia="Times New Roman" w:hAnsi="Times New Roman"/>
          <w:sz w:val="24"/>
          <w:szCs w:val="24"/>
          <w:lang w:val="uz-Cyrl-UZ" w:eastAsia="ru-RU"/>
        </w:rPr>
        <w:t xml:space="preserve">Settlement of the minimum payment — the minimum payment shall be billed for payment on the 1st day of each month. An option for voluntary settlement shall be available from the 1st to the 20th day of each month. </w:t>
      </w:r>
      <w:r w:rsidR="00C837F9" w:rsidRPr="007E1073">
        <w:rPr>
          <w:rFonts w:ascii="Times New Roman" w:eastAsia="Times New Roman" w:hAnsi="Times New Roman"/>
          <w:sz w:val="24"/>
          <w:szCs w:val="24"/>
          <w:lang w:val="en" w:eastAsia="ru-RU"/>
        </w:rPr>
        <w:t>If the Borrower (Cardholder) fails to make a voluntary payment between the 1st and the 20th of the month, the outstanding balance is transferred to the overdue debt account, and the credit card is blocked. The Bank reserves the right to initiate an automatic repayment process for the overdue debt; this entails debiting funds sufficient to cover the debt from all of the Borrower’s (Cardholder’s) bank accounts and payment cards—with the exception of social cards—and applying those funds toward the repayment of the overdue debt.</w:t>
      </w:r>
      <w:r w:rsidR="00C837F9" w:rsidRPr="007E1073">
        <w:rPr>
          <w:lang w:val="en-US"/>
        </w:rPr>
        <w:t xml:space="preserve"> </w:t>
      </w:r>
      <w:r w:rsidR="00C837F9" w:rsidRPr="007E1073">
        <w:rPr>
          <w:rFonts w:ascii="Times New Roman" w:eastAsia="Times New Roman" w:hAnsi="Times New Roman"/>
          <w:sz w:val="24"/>
          <w:szCs w:val="24"/>
          <w:lang w:val="en" w:eastAsia="ru-RU"/>
        </w:rPr>
        <w:t>The automatic repayment procedure is executed multiple times throughout the day, starting from the date the overdue debt arises and continuing until it is fully repaid.</w:t>
      </w:r>
    </w:p>
    <w:p w14:paraId="6ABD688B" w14:textId="7B0F565F" w:rsidR="006E0AC8" w:rsidRPr="007E1073" w:rsidRDefault="00C837F9" w:rsidP="009865F0">
      <w:pPr>
        <w:pStyle w:val="a3"/>
        <w:tabs>
          <w:tab w:val="left" w:pos="426"/>
        </w:tabs>
        <w:ind w:left="0" w:firstLine="36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en" w:eastAsia="ru-RU"/>
        </w:rPr>
        <w:t>If the 20th of the month falls on a weekend or a public holiday, the deadline is the last business day preceding the 20th.</w:t>
      </w:r>
    </w:p>
    <w:p w14:paraId="63E9A730" w14:textId="77777777" w:rsidR="006E0AC8" w:rsidRPr="007E1073" w:rsidRDefault="006E0AC8" w:rsidP="006E0AC8">
      <w:pPr>
        <w:pStyle w:val="a3"/>
        <w:tabs>
          <w:tab w:val="left" w:pos="426"/>
        </w:tabs>
        <w:ind w:left="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3.5. In the event that the minimum payment is overdue for 90 (ninety) calendar days or more, the credit card shall be blocked for the full remaining term, i.e., until the expiry date of the credit card, and only card replenishment transactions for the sole purpose of loan repayment shall be permitted on the card;</w:t>
      </w:r>
    </w:p>
    <w:p w14:paraId="79AEDD2C" w14:textId="77777777" w:rsidR="006E0AC8" w:rsidRPr="007E1073" w:rsidRDefault="006E0AC8" w:rsidP="006E0AC8">
      <w:pPr>
        <w:pStyle w:val="a3"/>
        <w:tabs>
          <w:tab w:val="left" w:pos="426"/>
        </w:tabs>
        <w:ind w:left="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3.6. The Borrower (Cardholder) acknowledges and agrees to the following:</w:t>
      </w:r>
    </w:p>
    <w:p w14:paraId="2888167D" w14:textId="77777777" w:rsidR="009865F0" w:rsidRPr="007E1073" w:rsidRDefault="006E0AC8" w:rsidP="009865F0">
      <w:pPr>
        <w:pStyle w:val="a3"/>
        <w:numPr>
          <w:ilvl w:val="0"/>
          <w:numId w:val="22"/>
        </w:numPr>
        <w:tabs>
          <w:tab w:val="left" w:pos="426"/>
        </w:tabs>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The Bank's right of claim against the Borrower (Cardholder) liable for the damages indemnified as a result of insurance shall pass to the Insurer who paid the insurance indemnity, within the limits of the amount paid (subrogation);</w:t>
      </w:r>
    </w:p>
    <w:p w14:paraId="699F30A9" w14:textId="6BBC0E93" w:rsidR="006E0AC8" w:rsidRPr="007E1073" w:rsidRDefault="006E0AC8" w:rsidP="009865F0">
      <w:pPr>
        <w:pStyle w:val="a3"/>
        <w:numPr>
          <w:ilvl w:val="0"/>
          <w:numId w:val="22"/>
        </w:numPr>
        <w:tabs>
          <w:tab w:val="left" w:pos="426"/>
        </w:tabs>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The Bank is obliged to hand over to the Insurer all documents and evidence, and disclose all information necessary for the Insurer to exercise the right of claim transferred to it (including information constituting bank secrets, personal data, etc.).</w:t>
      </w:r>
    </w:p>
    <w:p w14:paraId="0275984F" w14:textId="77777777" w:rsidR="009865F0" w:rsidRPr="007E1073" w:rsidRDefault="006E0AC8" w:rsidP="009865F0">
      <w:pPr>
        <w:pStyle w:val="a3"/>
        <w:tabs>
          <w:tab w:val="left" w:pos="426"/>
        </w:tabs>
        <w:ind w:left="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3.7. In the event of a reversal (refund) of payments executed via the credit card, the funds returned to the card shall be reflected in the same manner as the card replenishment process. Interest charges accrued on the reversed funds from the date of the transaction until the date of its reversal shall not be recalculated</w:t>
      </w:r>
      <w:r w:rsidR="005A010D" w:rsidRPr="007E1073">
        <w:rPr>
          <w:rFonts w:ascii="Times New Roman" w:eastAsia="Times New Roman" w:hAnsi="Times New Roman"/>
          <w:sz w:val="24"/>
          <w:szCs w:val="24"/>
          <w:lang w:val="uz-Cyrl-UZ" w:eastAsia="ru-RU"/>
        </w:rPr>
        <w:t>.</w:t>
      </w:r>
    </w:p>
    <w:p w14:paraId="15553475" w14:textId="11A119AA" w:rsidR="009865F0" w:rsidRPr="007E1073" w:rsidRDefault="00BE6791" w:rsidP="009865F0">
      <w:pPr>
        <w:pStyle w:val="a3"/>
        <w:tabs>
          <w:tab w:val="left" w:pos="426"/>
        </w:tabs>
        <w:ind w:left="0"/>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lastRenderedPageBreak/>
        <w:t xml:space="preserve">3.8. </w:t>
      </w:r>
      <w:r w:rsidR="009865F0" w:rsidRPr="007E1073">
        <w:rPr>
          <w:rFonts w:ascii="Times New Roman" w:eastAsia="Times New Roman" w:hAnsi="Times New Roman"/>
          <w:sz w:val="24"/>
          <w:szCs w:val="24"/>
          <w:lang w:val="en" w:eastAsia="ru-RU"/>
        </w:rPr>
        <w:t>When funds are deposited into the credit card account, the outstanding balance is settled in the following order:</w:t>
      </w:r>
    </w:p>
    <w:p w14:paraId="00CA315E" w14:textId="77777777" w:rsidR="009865F0" w:rsidRPr="007E1073" w:rsidRDefault="009865F0" w:rsidP="00BE6791">
      <w:pPr>
        <w:pStyle w:val="a3"/>
        <w:tabs>
          <w:tab w:val="left" w:pos="426"/>
        </w:tabs>
        <w:ind w:left="426"/>
        <w:jc w:val="both"/>
        <w:rPr>
          <w:rFonts w:ascii="Times New Roman" w:eastAsia="Times New Roman" w:hAnsi="Times New Roman"/>
          <w:sz w:val="24"/>
          <w:szCs w:val="24"/>
          <w:lang w:val="en" w:eastAsia="ru-RU"/>
        </w:rPr>
      </w:pPr>
      <w:r w:rsidRPr="007E1073">
        <w:rPr>
          <w:rFonts w:ascii="Times New Roman" w:eastAsia="Times New Roman" w:hAnsi="Times New Roman"/>
          <w:sz w:val="24"/>
          <w:szCs w:val="24"/>
          <w:lang w:val="en" w:eastAsia="ru-RU"/>
        </w:rPr>
        <w:t>3.8.1. Overdue debt;</w:t>
      </w:r>
    </w:p>
    <w:p w14:paraId="67D493DA" w14:textId="77777777" w:rsidR="009865F0" w:rsidRPr="007E1073" w:rsidRDefault="009865F0" w:rsidP="00BE6791">
      <w:pPr>
        <w:pStyle w:val="a3"/>
        <w:tabs>
          <w:tab w:val="left" w:pos="426"/>
        </w:tabs>
        <w:ind w:left="426"/>
        <w:jc w:val="both"/>
        <w:rPr>
          <w:rFonts w:ascii="Times New Roman" w:eastAsia="Times New Roman" w:hAnsi="Times New Roman"/>
          <w:sz w:val="24"/>
          <w:szCs w:val="24"/>
          <w:lang w:val="en" w:eastAsia="ru-RU"/>
        </w:rPr>
      </w:pPr>
      <w:r w:rsidRPr="007E1073">
        <w:rPr>
          <w:rFonts w:ascii="Times New Roman" w:eastAsia="Times New Roman" w:hAnsi="Times New Roman"/>
          <w:sz w:val="24"/>
          <w:szCs w:val="24"/>
          <w:lang w:val="en" w:eastAsia="ru-RU"/>
        </w:rPr>
        <w:t>3.8.2. Minimum payment;</w:t>
      </w:r>
    </w:p>
    <w:p w14:paraId="6138EE95" w14:textId="77777777" w:rsidR="009865F0" w:rsidRPr="007E1073" w:rsidRDefault="009865F0" w:rsidP="00BE6791">
      <w:pPr>
        <w:pStyle w:val="a3"/>
        <w:tabs>
          <w:tab w:val="left" w:pos="426"/>
        </w:tabs>
        <w:ind w:left="426"/>
        <w:jc w:val="both"/>
        <w:rPr>
          <w:rFonts w:ascii="Times New Roman" w:eastAsia="Times New Roman" w:hAnsi="Times New Roman"/>
          <w:sz w:val="24"/>
          <w:szCs w:val="24"/>
          <w:lang w:val="en" w:eastAsia="ru-RU"/>
        </w:rPr>
      </w:pPr>
      <w:r w:rsidRPr="007E1073">
        <w:rPr>
          <w:rFonts w:ascii="Times New Roman" w:eastAsia="Times New Roman" w:hAnsi="Times New Roman"/>
          <w:sz w:val="24"/>
          <w:szCs w:val="24"/>
          <w:lang w:val="en" w:eastAsia="ru-RU"/>
        </w:rPr>
        <w:t>3.8.3. Debt from previous months arising from transactions not eligible for the interest-free period;</w:t>
      </w:r>
    </w:p>
    <w:p w14:paraId="6025AE02" w14:textId="77777777" w:rsidR="009865F0" w:rsidRPr="007E1073" w:rsidRDefault="009865F0" w:rsidP="00BE6791">
      <w:pPr>
        <w:pStyle w:val="a3"/>
        <w:tabs>
          <w:tab w:val="left" w:pos="426"/>
        </w:tabs>
        <w:ind w:left="426"/>
        <w:jc w:val="both"/>
        <w:rPr>
          <w:rFonts w:ascii="Times New Roman" w:eastAsia="Times New Roman" w:hAnsi="Times New Roman"/>
          <w:sz w:val="24"/>
          <w:szCs w:val="24"/>
          <w:lang w:val="en" w:eastAsia="ru-RU"/>
        </w:rPr>
      </w:pPr>
      <w:r w:rsidRPr="007E1073">
        <w:rPr>
          <w:rFonts w:ascii="Times New Roman" w:eastAsia="Times New Roman" w:hAnsi="Times New Roman"/>
          <w:sz w:val="24"/>
          <w:szCs w:val="24"/>
          <w:lang w:val="en" w:eastAsia="ru-RU"/>
        </w:rPr>
        <w:t>3.8.4. Debt from the previous month arising from transactions eligible for the interest-free period;</w:t>
      </w:r>
    </w:p>
    <w:p w14:paraId="20916170" w14:textId="77777777" w:rsidR="009865F0" w:rsidRPr="007E1073" w:rsidRDefault="009865F0" w:rsidP="00BE6791">
      <w:pPr>
        <w:pStyle w:val="a3"/>
        <w:tabs>
          <w:tab w:val="left" w:pos="426"/>
        </w:tabs>
        <w:ind w:left="426"/>
        <w:jc w:val="both"/>
        <w:rPr>
          <w:rFonts w:ascii="Times New Roman" w:eastAsia="Times New Roman" w:hAnsi="Times New Roman"/>
          <w:sz w:val="24"/>
          <w:szCs w:val="24"/>
          <w:lang w:val="en" w:eastAsia="ru-RU"/>
        </w:rPr>
      </w:pPr>
      <w:r w:rsidRPr="007E1073">
        <w:rPr>
          <w:rFonts w:ascii="Times New Roman" w:eastAsia="Times New Roman" w:hAnsi="Times New Roman"/>
          <w:sz w:val="24"/>
          <w:szCs w:val="24"/>
          <w:lang w:val="en" w:eastAsia="ru-RU"/>
        </w:rPr>
        <w:t>3.8.5. Debt for the current month arising from transactions not eligible for the interest-free period;</w:t>
      </w:r>
    </w:p>
    <w:p w14:paraId="0453CFF2" w14:textId="77777777" w:rsidR="009865F0" w:rsidRPr="007E1073" w:rsidRDefault="009865F0" w:rsidP="00BE6791">
      <w:pPr>
        <w:pStyle w:val="a3"/>
        <w:tabs>
          <w:tab w:val="left" w:pos="426"/>
        </w:tabs>
        <w:ind w:left="426"/>
        <w:jc w:val="both"/>
        <w:rPr>
          <w:rFonts w:ascii="Times New Roman" w:eastAsia="Times New Roman" w:hAnsi="Times New Roman"/>
          <w:sz w:val="24"/>
          <w:szCs w:val="24"/>
          <w:lang w:val="en-US" w:eastAsia="ru-RU"/>
        </w:rPr>
      </w:pPr>
      <w:r w:rsidRPr="007E1073">
        <w:rPr>
          <w:rFonts w:ascii="Times New Roman" w:eastAsia="Times New Roman" w:hAnsi="Times New Roman"/>
          <w:sz w:val="24"/>
          <w:szCs w:val="24"/>
          <w:lang w:val="en" w:eastAsia="ru-RU"/>
        </w:rPr>
        <w:t>3.8.6. Debt for the current month arising from transactions eligible for the interest-free period.</w:t>
      </w:r>
    </w:p>
    <w:p w14:paraId="556AB5D6" w14:textId="65A13AE6" w:rsidR="005A010D" w:rsidRPr="007E1073" w:rsidRDefault="00735E5D" w:rsidP="00FA4BE4">
      <w:pPr>
        <w:numPr>
          <w:ilvl w:val="0"/>
          <w:numId w:val="12"/>
        </w:numPr>
        <w:jc w:val="both"/>
        <w:rPr>
          <w:rFonts w:ascii="Times New Roman" w:eastAsia="Times New Roman" w:hAnsi="Times New Roman"/>
          <w:b/>
          <w:sz w:val="24"/>
          <w:szCs w:val="24"/>
          <w:lang w:val="uz-Cyrl-UZ" w:eastAsia="ru-RU"/>
        </w:rPr>
      </w:pPr>
      <w:bookmarkStart w:id="2" w:name="_Hlk120784472"/>
      <w:r w:rsidRPr="007E1073">
        <w:rPr>
          <w:rFonts w:ascii="Times New Roman" w:eastAsia="Times New Roman" w:hAnsi="Times New Roman"/>
          <w:b/>
          <w:sz w:val="24"/>
          <w:szCs w:val="24"/>
          <w:lang w:val="en-US" w:eastAsia="ru-RU"/>
        </w:rPr>
        <w:t>RIGHTS AND OBLIGATIONS OF THE PARTIES</w:t>
      </w:r>
      <w:r w:rsidR="005A010D" w:rsidRPr="007E1073">
        <w:rPr>
          <w:rFonts w:ascii="Times New Roman" w:eastAsia="Times New Roman" w:hAnsi="Times New Roman"/>
          <w:b/>
          <w:sz w:val="24"/>
          <w:szCs w:val="24"/>
          <w:lang w:val="uz-Cyrl-UZ" w:eastAsia="ru-RU"/>
        </w:rPr>
        <w:t>.</w:t>
      </w:r>
    </w:p>
    <w:bookmarkEnd w:id="2"/>
    <w:p w14:paraId="2149A5EB" w14:textId="36B440ED" w:rsidR="00FA4BE4" w:rsidRPr="007E1073" w:rsidRDefault="00FA4BE4" w:rsidP="00FA4BE4">
      <w:pPr>
        <w:jc w:val="both"/>
        <w:rPr>
          <w:rFonts w:ascii="Times New Roman" w:eastAsia="Times New Roman" w:hAnsi="Times New Roman"/>
          <w:b/>
          <w:sz w:val="24"/>
          <w:szCs w:val="24"/>
          <w:lang w:val="uz-Cyrl-UZ" w:eastAsia="ru-RU"/>
        </w:rPr>
      </w:pPr>
      <w:r w:rsidRPr="007E1073">
        <w:rPr>
          <w:rFonts w:ascii="Times New Roman" w:eastAsia="Times New Roman" w:hAnsi="Times New Roman"/>
          <w:b/>
          <w:sz w:val="24"/>
          <w:szCs w:val="24"/>
          <w:lang w:val="uz-Cyrl-UZ" w:eastAsia="ru-RU"/>
        </w:rPr>
        <w:t xml:space="preserve">4.1. </w:t>
      </w:r>
      <w:r w:rsidR="00735E5D" w:rsidRPr="007E1073">
        <w:rPr>
          <w:rFonts w:ascii="Times New Roman" w:eastAsia="Times New Roman" w:hAnsi="Times New Roman"/>
          <w:b/>
          <w:sz w:val="24"/>
          <w:szCs w:val="24"/>
          <w:lang w:val="uz-Cyrl-UZ" w:eastAsia="ru-RU"/>
        </w:rPr>
        <w:t>The Bank undertakes the following obligations</w:t>
      </w:r>
      <w:r w:rsidRPr="007E1073">
        <w:rPr>
          <w:rFonts w:ascii="Times New Roman" w:eastAsia="Times New Roman" w:hAnsi="Times New Roman"/>
          <w:b/>
          <w:sz w:val="24"/>
          <w:szCs w:val="24"/>
          <w:lang w:val="uz-Cyrl-UZ" w:eastAsia="ru-RU"/>
        </w:rPr>
        <w:t>:</w:t>
      </w:r>
    </w:p>
    <w:p w14:paraId="179D05DB" w14:textId="77777777" w:rsidR="00B23338" w:rsidRPr="007E1073" w:rsidRDefault="00735E5D" w:rsidP="00FA4BE4">
      <w:pPr>
        <w:numPr>
          <w:ilvl w:val="2"/>
          <w:numId w:val="12"/>
        </w:numPr>
        <w:ind w:left="0" w:firstLine="0"/>
        <w:jc w:val="both"/>
        <w:rPr>
          <w:rFonts w:ascii="Times New Roman" w:eastAsia="Times New Roman" w:hAnsi="Times New Roman"/>
          <w:bCs/>
          <w:sz w:val="24"/>
          <w:szCs w:val="24"/>
          <w:lang w:val="uz-Cyrl-UZ" w:eastAsia="ru-RU"/>
        </w:rPr>
      </w:pPr>
      <w:r w:rsidRPr="007E1073">
        <w:rPr>
          <w:rFonts w:ascii="Times New Roman" w:eastAsia="Times New Roman" w:hAnsi="Times New Roman"/>
          <w:bCs/>
          <w:sz w:val="24"/>
          <w:szCs w:val="24"/>
          <w:lang w:val="uz-Cyrl-UZ" w:eastAsia="ru-RU"/>
        </w:rPr>
        <w:t>In the event of successful completion of all relevant stages of the Borrower’s (Cardholder’s) creditworthiness analysis, to provide the Borrower (Cardholder) with a credit limit on the credit card in the amount established in accordance with the individual loan terms and conditions within 1 (one) business day from the date of conclusion of this Agreement.</w:t>
      </w:r>
    </w:p>
    <w:p w14:paraId="343FB408" w14:textId="6F1D3383" w:rsidR="005A010D" w:rsidRPr="007E1073" w:rsidRDefault="00735E5D" w:rsidP="00FA4BE4">
      <w:pPr>
        <w:numPr>
          <w:ilvl w:val="2"/>
          <w:numId w:val="12"/>
        </w:numPr>
        <w:ind w:left="0" w:firstLine="0"/>
        <w:jc w:val="both"/>
        <w:rPr>
          <w:rFonts w:ascii="Times New Roman" w:eastAsia="Times New Roman" w:hAnsi="Times New Roman"/>
          <w:bCs/>
          <w:sz w:val="24"/>
          <w:szCs w:val="24"/>
          <w:lang w:val="uz-Cyrl-UZ" w:eastAsia="ru-RU"/>
        </w:rPr>
      </w:pPr>
      <w:r w:rsidRPr="007E1073">
        <w:rPr>
          <w:rFonts w:ascii="Times New Roman" w:eastAsia="Times New Roman" w:hAnsi="Times New Roman"/>
          <w:bCs/>
          <w:sz w:val="24"/>
          <w:szCs w:val="24"/>
          <w:lang w:val="uz-Cyrl-UZ" w:eastAsia="ru-RU"/>
        </w:rPr>
        <w:t>To open a loan account for accounting the credit funds, as well as all necessary and relevant accounts for servicing the credit limit</w:t>
      </w:r>
      <w:r w:rsidR="005A010D" w:rsidRPr="007E1073">
        <w:rPr>
          <w:rFonts w:ascii="Times New Roman" w:eastAsia="Times New Roman" w:hAnsi="Times New Roman"/>
          <w:bCs/>
          <w:sz w:val="24"/>
          <w:szCs w:val="24"/>
          <w:lang w:val="uz-Cyrl-UZ" w:eastAsia="ru-RU"/>
        </w:rPr>
        <w:t>.</w:t>
      </w:r>
    </w:p>
    <w:p w14:paraId="0FAFCE93" w14:textId="01E9BFA7" w:rsidR="00FA4BE4" w:rsidRPr="007E1073" w:rsidRDefault="005A010D" w:rsidP="00B23338">
      <w:pPr>
        <w:pStyle w:val="a3"/>
        <w:numPr>
          <w:ilvl w:val="1"/>
          <w:numId w:val="12"/>
        </w:numPr>
        <w:jc w:val="both"/>
        <w:rPr>
          <w:rFonts w:ascii="Times New Roman" w:eastAsia="Times New Roman" w:hAnsi="Times New Roman"/>
          <w:b/>
          <w:sz w:val="24"/>
          <w:szCs w:val="24"/>
          <w:lang w:val="en-US" w:eastAsia="ru-RU"/>
        </w:rPr>
      </w:pPr>
      <w:r w:rsidRPr="007E1073">
        <w:rPr>
          <w:rFonts w:ascii="Times New Roman" w:eastAsia="Times New Roman" w:hAnsi="Times New Roman"/>
          <w:b/>
          <w:sz w:val="24"/>
          <w:szCs w:val="24"/>
          <w:lang w:val="uz-Cyrl-UZ" w:eastAsia="ru-RU"/>
        </w:rPr>
        <w:t xml:space="preserve"> </w:t>
      </w:r>
      <w:r w:rsidR="00B23338" w:rsidRPr="007E1073">
        <w:rPr>
          <w:rFonts w:ascii="Times New Roman" w:eastAsia="Times New Roman" w:hAnsi="Times New Roman"/>
          <w:b/>
          <w:sz w:val="24"/>
          <w:szCs w:val="24"/>
          <w:lang w:val="uz-Cyrl-UZ" w:eastAsia="ru-RU"/>
        </w:rPr>
        <w:t>The Bank shall have the following rights</w:t>
      </w:r>
      <w:r w:rsidR="00FA4BE4" w:rsidRPr="007E1073">
        <w:rPr>
          <w:rFonts w:ascii="Times New Roman" w:eastAsia="Times New Roman" w:hAnsi="Times New Roman"/>
          <w:b/>
          <w:sz w:val="24"/>
          <w:szCs w:val="24"/>
          <w:lang w:val="uz-Cyrl-UZ" w:eastAsia="ru-RU"/>
        </w:rPr>
        <w:t>:</w:t>
      </w:r>
    </w:p>
    <w:p w14:paraId="78E7B670" w14:textId="77777777" w:rsidR="00BE6791" w:rsidRPr="007E1073" w:rsidRDefault="00BE6791" w:rsidP="007C68A8">
      <w:pPr>
        <w:numPr>
          <w:ilvl w:val="2"/>
          <w:numId w:val="12"/>
        </w:numPr>
        <w:spacing w:after="0" w:line="240" w:lineRule="auto"/>
        <w:ind w:left="0" w:firstLine="0"/>
        <w:jc w:val="both"/>
        <w:rPr>
          <w:rFonts w:ascii="Times New Roman" w:eastAsia="Times New Roman" w:hAnsi="Times New Roman"/>
          <w:bCs/>
          <w:sz w:val="24"/>
          <w:szCs w:val="24"/>
          <w:lang w:val="en" w:eastAsia="ru-RU"/>
        </w:rPr>
      </w:pPr>
      <w:r w:rsidRPr="007E1073">
        <w:rPr>
          <w:rFonts w:ascii="Times New Roman" w:eastAsia="Times New Roman" w:hAnsi="Times New Roman"/>
          <w:bCs/>
          <w:sz w:val="24"/>
          <w:szCs w:val="24"/>
          <w:lang w:val="en" w:eastAsia="ru-RU"/>
        </w:rPr>
        <w:t>To assess the financial standing of the Borrower (Cardholder) during the term of this Agreement, including through the use of:</w:t>
      </w:r>
    </w:p>
    <w:p w14:paraId="4D3DB2EF" w14:textId="77777777" w:rsidR="007C68A8" w:rsidRPr="007E1073" w:rsidRDefault="00BE6791" w:rsidP="007C68A8">
      <w:pPr>
        <w:pStyle w:val="a3"/>
        <w:numPr>
          <w:ilvl w:val="0"/>
          <w:numId w:val="23"/>
        </w:numPr>
        <w:spacing w:after="0" w:line="240" w:lineRule="auto"/>
        <w:jc w:val="both"/>
        <w:rPr>
          <w:rFonts w:ascii="Times New Roman" w:eastAsia="Times New Roman" w:hAnsi="Times New Roman"/>
          <w:bCs/>
          <w:sz w:val="24"/>
          <w:szCs w:val="24"/>
          <w:lang w:val="en" w:eastAsia="ru-RU"/>
        </w:rPr>
      </w:pPr>
      <w:r w:rsidRPr="007E1073">
        <w:rPr>
          <w:rFonts w:ascii="Times New Roman" w:eastAsia="Times New Roman" w:hAnsi="Times New Roman"/>
          <w:bCs/>
          <w:sz w:val="24"/>
          <w:szCs w:val="24"/>
          <w:lang w:val="en" w:eastAsia="ru-RU"/>
        </w:rPr>
        <w:t>information provided by the Borrower (Cardholder) themselves upon application and during the course of credit servicing;</w:t>
      </w:r>
    </w:p>
    <w:p w14:paraId="002C7FC6" w14:textId="77777777" w:rsidR="007C68A8" w:rsidRPr="007E1073" w:rsidRDefault="00BE6791" w:rsidP="007C68A8">
      <w:pPr>
        <w:pStyle w:val="a3"/>
        <w:numPr>
          <w:ilvl w:val="0"/>
          <w:numId w:val="23"/>
        </w:numPr>
        <w:spacing w:after="0" w:line="240" w:lineRule="auto"/>
        <w:jc w:val="both"/>
        <w:rPr>
          <w:rFonts w:ascii="Times New Roman" w:eastAsia="Times New Roman" w:hAnsi="Times New Roman"/>
          <w:bCs/>
          <w:sz w:val="24"/>
          <w:szCs w:val="24"/>
          <w:lang w:val="en" w:eastAsia="ru-RU"/>
        </w:rPr>
      </w:pPr>
      <w:r w:rsidRPr="007E1073">
        <w:rPr>
          <w:rFonts w:ascii="Times New Roman" w:eastAsia="Times New Roman" w:hAnsi="Times New Roman"/>
          <w:bCs/>
          <w:sz w:val="24"/>
          <w:szCs w:val="24"/>
          <w:lang w:val="en" w:eastAsia="ru-RU"/>
        </w:rPr>
        <w:t>data from credit bureaus, state information systems, and other official sources as prescribed by the legislation of the Republic of Uzbekistan;</w:t>
      </w:r>
    </w:p>
    <w:p w14:paraId="2129EAD5" w14:textId="4C0F408F" w:rsidR="00BE6791" w:rsidRPr="007E1073" w:rsidRDefault="00BE6791" w:rsidP="007C68A8">
      <w:pPr>
        <w:pStyle w:val="a3"/>
        <w:numPr>
          <w:ilvl w:val="0"/>
          <w:numId w:val="23"/>
        </w:numPr>
        <w:spacing w:after="0" w:line="240" w:lineRule="auto"/>
        <w:jc w:val="both"/>
        <w:rPr>
          <w:rFonts w:ascii="Times New Roman" w:eastAsia="Times New Roman" w:hAnsi="Times New Roman"/>
          <w:bCs/>
          <w:sz w:val="24"/>
          <w:szCs w:val="24"/>
          <w:lang w:val="en" w:eastAsia="ru-RU"/>
        </w:rPr>
      </w:pPr>
      <w:r w:rsidRPr="007E1073">
        <w:rPr>
          <w:rFonts w:ascii="Times New Roman" w:eastAsia="Times New Roman" w:hAnsi="Times New Roman"/>
          <w:bCs/>
          <w:sz w:val="24"/>
          <w:szCs w:val="24"/>
          <w:lang w:val="en" w:eastAsia="ru-RU"/>
        </w:rPr>
        <w:t>internal analysis of the transactions and payment activity of the Borrower (Cardholder) regarding accounts and cards held at the Bank, solely for the purpose of assessing creditworthiness and monitoring the performance of obligations.</w:t>
      </w:r>
    </w:p>
    <w:p w14:paraId="01A1A49B" w14:textId="06916941" w:rsidR="00B23338" w:rsidRPr="007E1073" w:rsidRDefault="00B23338" w:rsidP="007C68A8">
      <w:pPr>
        <w:pStyle w:val="a3"/>
        <w:numPr>
          <w:ilvl w:val="2"/>
          <w:numId w:val="12"/>
        </w:numPr>
        <w:jc w:val="both"/>
        <w:rPr>
          <w:rFonts w:ascii="Times New Roman" w:eastAsia="Times New Roman" w:hAnsi="Times New Roman"/>
          <w:bCs/>
          <w:sz w:val="24"/>
          <w:szCs w:val="24"/>
          <w:lang w:val="uz-Cyrl-UZ" w:eastAsia="ru-RU"/>
        </w:rPr>
      </w:pPr>
      <w:r w:rsidRPr="007E1073">
        <w:rPr>
          <w:rFonts w:ascii="Times New Roman" w:eastAsia="Times New Roman" w:hAnsi="Times New Roman"/>
          <w:bCs/>
          <w:sz w:val="24"/>
          <w:szCs w:val="24"/>
          <w:lang w:val="en-US" w:eastAsia="ru-RU"/>
        </w:rPr>
        <w:t>To direct collection to other property of the Borrower (Cardholder);</w:t>
      </w:r>
    </w:p>
    <w:p w14:paraId="3528C4CC" w14:textId="77777777" w:rsidR="00B23338" w:rsidRPr="007E1073" w:rsidRDefault="00B23338" w:rsidP="001637C9">
      <w:pPr>
        <w:numPr>
          <w:ilvl w:val="2"/>
          <w:numId w:val="12"/>
        </w:numPr>
        <w:ind w:left="0" w:firstLine="0"/>
        <w:jc w:val="both"/>
        <w:rPr>
          <w:rFonts w:ascii="Times New Roman" w:eastAsia="Times New Roman" w:hAnsi="Times New Roman"/>
          <w:bCs/>
          <w:sz w:val="24"/>
          <w:szCs w:val="24"/>
          <w:lang w:val="uz-Cyrl-UZ" w:eastAsia="ru-RU"/>
        </w:rPr>
      </w:pPr>
      <w:r w:rsidRPr="007E1073">
        <w:rPr>
          <w:rFonts w:ascii="Times New Roman" w:eastAsia="Times New Roman" w:hAnsi="Times New Roman"/>
          <w:bCs/>
          <w:sz w:val="24"/>
          <w:szCs w:val="24"/>
          <w:lang w:val="en-US" w:eastAsia="ru-RU"/>
        </w:rPr>
        <w:t>The Bank shall have the right to terminate this Agreement through judicial proceedings and demand early repayment of the loan indebtedness and payment of accrued interest from the Borrower (Cardholder) in the following cases:</w:t>
      </w:r>
    </w:p>
    <w:p w14:paraId="4DE687E2" w14:textId="77777777" w:rsidR="00B23338" w:rsidRPr="007E1073" w:rsidRDefault="00B23338" w:rsidP="00B23338">
      <w:pPr>
        <w:jc w:val="both"/>
        <w:rPr>
          <w:rFonts w:ascii="Times New Roman" w:eastAsia="Times New Roman" w:hAnsi="Times New Roman"/>
          <w:bCs/>
          <w:sz w:val="24"/>
          <w:szCs w:val="24"/>
          <w:lang w:val="en-US" w:eastAsia="ru-RU"/>
        </w:rPr>
      </w:pPr>
      <w:r w:rsidRPr="007E1073">
        <w:rPr>
          <w:rFonts w:ascii="Times New Roman" w:eastAsia="Times New Roman" w:hAnsi="Times New Roman"/>
          <w:bCs/>
          <w:sz w:val="24"/>
          <w:szCs w:val="24"/>
          <w:lang w:val="en-US" w:eastAsia="ru-RU"/>
        </w:rPr>
        <w:t>a) If the Borrower (Cardholder) has violated the deadline for payment of the principal debt and accrued interest two or more times, or has failed to perform other obligations stipulated in this Agreement;</w:t>
      </w:r>
    </w:p>
    <w:p w14:paraId="7ECAAB8C" w14:textId="77777777" w:rsidR="00B23338" w:rsidRPr="007E1073" w:rsidRDefault="00B23338" w:rsidP="00B23338">
      <w:pPr>
        <w:jc w:val="both"/>
        <w:rPr>
          <w:rFonts w:ascii="Times New Roman" w:eastAsia="Times New Roman" w:hAnsi="Times New Roman"/>
          <w:bCs/>
          <w:sz w:val="24"/>
          <w:szCs w:val="24"/>
          <w:lang w:val="en-US" w:eastAsia="ru-RU"/>
        </w:rPr>
      </w:pPr>
      <w:r w:rsidRPr="007E1073">
        <w:rPr>
          <w:rFonts w:ascii="Times New Roman" w:eastAsia="Times New Roman" w:hAnsi="Times New Roman"/>
          <w:bCs/>
          <w:sz w:val="24"/>
          <w:szCs w:val="24"/>
          <w:lang w:val="en-US" w:eastAsia="ru-RU"/>
        </w:rPr>
        <w:t>b) If, during the term of this Agreement, the financial and property status of the Borrower (Cardholder) deteriorates significantly;</w:t>
      </w:r>
    </w:p>
    <w:p w14:paraId="4395AEBB" w14:textId="77777777" w:rsidR="00B23338" w:rsidRPr="007E1073" w:rsidRDefault="00B23338" w:rsidP="00B23338">
      <w:pPr>
        <w:jc w:val="both"/>
        <w:rPr>
          <w:rFonts w:ascii="Times New Roman" w:eastAsia="Times New Roman" w:hAnsi="Times New Roman"/>
          <w:bCs/>
          <w:sz w:val="24"/>
          <w:szCs w:val="24"/>
          <w:lang w:val="en-US" w:eastAsia="ru-RU"/>
        </w:rPr>
      </w:pPr>
      <w:r w:rsidRPr="007E1073">
        <w:rPr>
          <w:rFonts w:ascii="Times New Roman" w:eastAsia="Times New Roman" w:hAnsi="Times New Roman"/>
          <w:bCs/>
          <w:sz w:val="24"/>
          <w:szCs w:val="24"/>
          <w:lang w:val="en-US" w:eastAsia="ru-RU"/>
        </w:rPr>
        <w:t>c) If the Borrower (Cardholder) has provided false or incomplete information to the Bank on matters of material importance for making a decision on loan issuance;</w:t>
      </w:r>
    </w:p>
    <w:p w14:paraId="70C81FB1" w14:textId="1BFED08A" w:rsidR="00B23338" w:rsidRPr="007E1073" w:rsidRDefault="00B23338" w:rsidP="00B23338">
      <w:pPr>
        <w:jc w:val="both"/>
        <w:rPr>
          <w:rFonts w:ascii="Times New Roman" w:eastAsia="Times New Roman" w:hAnsi="Times New Roman"/>
          <w:bCs/>
          <w:sz w:val="24"/>
          <w:szCs w:val="24"/>
          <w:lang w:val="en-US" w:eastAsia="ru-RU"/>
        </w:rPr>
      </w:pPr>
      <w:r w:rsidRPr="007E1073">
        <w:rPr>
          <w:rFonts w:ascii="Times New Roman" w:eastAsia="Times New Roman" w:hAnsi="Times New Roman"/>
          <w:bCs/>
          <w:sz w:val="24"/>
          <w:szCs w:val="24"/>
          <w:lang w:val="en-US" w:eastAsia="ru-RU"/>
        </w:rPr>
        <w:t>d) In other cases, provided for by this Agreement and the current legislation of the Republic of Uzbekistan;</w:t>
      </w:r>
    </w:p>
    <w:p w14:paraId="31BC3CC5" w14:textId="77777777" w:rsidR="00B14A94" w:rsidRPr="007E1073" w:rsidRDefault="00B23338" w:rsidP="00B23338">
      <w:pPr>
        <w:jc w:val="both"/>
        <w:rPr>
          <w:rFonts w:ascii="Times New Roman" w:eastAsia="Times New Roman" w:hAnsi="Times New Roman"/>
          <w:bCs/>
          <w:sz w:val="24"/>
          <w:szCs w:val="24"/>
          <w:lang w:val="en-US" w:eastAsia="ru-RU"/>
        </w:rPr>
      </w:pPr>
      <w:r w:rsidRPr="007E1073">
        <w:rPr>
          <w:rFonts w:ascii="Times New Roman" w:eastAsia="Times New Roman" w:hAnsi="Times New Roman"/>
          <w:bCs/>
          <w:sz w:val="24"/>
          <w:szCs w:val="24"/>
          <w:lang w:val="en-US" w:eastAsia="ru-RU"/>
        </w:rPr>
        <w:t xml:space="preserve">e) In the event that the Borrower (Cardholder) evades the bank control specified in clause 4.2.1 of this Agreement, and/or when it is impossible to conduct a proper verification of the Borrower (Cardholder) due to the execution of suspicious and/or doubtful transactions by them in accordance with the requirements of internal control rules for counterfeiting the legalization of proceeds from crime, the </w:t>
      </w:r>
      <w:r w:rsidRPr="007E1073">
        <w:rPr>
          <w:rFonts w:ascii="Times New Roman" w:eastAsia="Times New Roman" w:hAnsi="Times New Roman"/>
          <w:bCs/>
          <w:sz w:val="24"/>
          <w:szCs w:val="24"/>
          <w:lang w:val="en-US" w:eastAsia="ru-RU"/>
        </w:rPr>
        <w:lastRenderedPageBreak/>
        <w:t>financing of terrorism, and the financing of the proliferation of weapons of mass destruction in commercial banks.</w:t>
      </w:r>
    </w:p>
    <w:p w14:paraId="0D0282D6" w14:textId="77777777" w:rsidR="00B14A94" w:rsidRPr="007E1073" w:rsidRDefault="00B23338" w:rsidP="00B23338">
      <w:pPr>
        <w:jc w:val="both"/>
        <w:rPr>
          <w:rFonts w:ascii="Times New Roman" w:eastAsia="Times New Roman" w:hAnsi="Times New Roman"/>
          <w:bCs/>
          <w:sz w:val="24"/>
          <w:szCs w:val="24"/>
          <w:lang w:val="en-US" w:eastAsia="ru-RU"/>
        </w:rPr>
      </w:pPr>
      <w:r w:rsidRPr="007E1073">
        <w:rPr>
          <w:rFonts w:ascii="Times New Roman" w:eastAsia="Times New Roman" w:hAnsi="Times New Roman"/>
          <w:bCs/>
          <w:sz w:val="24"/>
          <w:szCs w:val="24"/>
          <w:lang w:val="en-US" w:eastAsia="ru-RU"/>
        </w:rPr>
        <w:t>4.2.4. In the event that the Borrower (Cardholder) or their transaction falls under the scope of sanctions or there is a risk of falling under it, the Bank shall have the right to request additional information for the purpose of investigating the transaction, limit the transaction amount, refuse to provide services in cases where the transactions do not correspond to the profile in the Borrower's (Cardholder's) questionnaire, and unilaterally terminate this Agreement.</w:t>
      </w:r>
    </w:p>
    <w:p w14:paraId="2E6C1A4F" w14:textId="19841DF7" w:rsidR="00B14A94" w:rsidRPr="007E1073" w:rsidRDefault="00B23338" w:rsidP="00B23338">
      <w:pPr>
        <w:jc w:val="both"/>
        <w:rPr>
          <w:rFonts w:ascii="Times New Roman" w:eastAsia="Times New Roman" w:hAnsi="Times New Roman"/>
          <w:bCs/>
          <w:sz w:val="24"/>
          <w:szCs w:val="24"/>
          <w:lang w:val="en-US" w:eastAsia="ru-RU"/>
        </w:rPr>
      </w:pPr>
      <w:r w:rsidRPr="007E1073">
        <w:rPr>
          <w:rFonts w:ascii="Times New Roman" w:eastAsia="Times New Roman" w:hAnsi="Times New Roman"/>
          <w:bCs/>
          <w:sz w:val="24"/>
          <w:szCs w:val="24"/>
          <w:lang w:val="en-US" w:eastAsia="ru-RU"/>
        </w:rPr>
        <w:t>4.2.5. To withdraw funds in an unaccepted and indisputable manner from all accounts of the Borrower (Cardholder) in all banks recorded on the card account(s), in the amount necessary for the Bank to satisfy its claims under this Agreement. The Borrower (Cardholder) hereby grants the Bank the right of such withdrawal and agrees not to raise any objections in the future. In this regard, the Borrower (Cardholder) consents to the automatic settlement by the Bank of the amounts due to the Bank from all accounts and bank cards (excluding social cards) opened by the Borrower (Cardholder) in any banks of the Republic of Uzbekistan, and issues an instruction and authorization to the Bank for automatic settlement. The automatic settlement service shall be activated by the Bank from the moment the Borrower (Cardholder) receives the loan, and the Borrower (Cardholder) agrees and confirms that they voluntarily receive this service from the Bank.</w:t>
      </w:r>
    </w:p>
    <w:p w14:paraId="7C7E47FF" w14:textId="4B618A6C" w:rsidR="007C68A8" w:rsidRPr="007E1073" w:rsidRDefault="007C68A8" w:rsidP="00B23338">
      <w:pPr>
        <w:jc w:val="both"/>
        <w:rPr>
          <w:rFonts w:ascii="Times New Roman" w:eastAsia="Times New Roman" w:hAnsi="Times New Roman"/>
          <w:bCs/>
          <w:sz w:val="24"/>
          <w:szCs w:val="24"/>
          <w:lang w:val="en-US" w:eastAsia="ru-RU"/>
        </w:rPr>
      </w:pPr>
      <w:r w:rsidRPr="007E1073">
        <w:rPr>
          <w:rFonts w:ascii="Times New Roman" w:eastAsia="Times New Roman" w:hAnsi="Times New Roman"/>
          <w:bCs/>
          <w:sz w:val="24"/>
          <w:szCs w:val="24"/>
          <w:lang w:val="uz-Cyrl-UZ" w:eastAsia="ru-RU"/>
        </w:rPr>
        <w:t xml:space="preserve">4.2.6. </w:t>
      </w:r>
      <w:r w:rsidRPr="007E1073">
        <w:rPr>
          <w:rFonts w:ascii="Times New Roman" w:eastAsia="Times New Roman" w:hAnsi="Times New Roman"/>
          <w:bCs/>
          <w:sz w:val="24"/>
          <w:szCs w:val="24"/>
          <w:lang w:val="en-US" w:eastAsia="ru-RU"/>
        </w:rPr>
        <w:t>The Bank reserves the right to conduct additional verification of the Client—including through the use of biometric identification (Face ID)</w:t>
      </w:r>
      <w:r w:rsidRPr="007E1073">
        <w:rPr>
          <w:rFonts w:ascii="Times New Roman" w:eastAsia="Times New Roman" w:hAnsi="Times New Roman"/>
          <w:bCs/>
          <w:sz w:val="24"/>
          <w:szCs w:val="24"/>
          <w:lang w:val="uz-Cyrl-UZ" w:eastAsia="ru-RU"/>
        </w:rPr>
        <w:t xml:space="preserve"> - </w:t>
      </w:r>
      <w:r w:rsidRPr="007E1073">
        <w:rPr>
          <w:rFonts w:ascii="Times New Roman" w:eastAsia="Times New Roman" w:hAnsi="Times New Roman"/>
          <w:bCs/>
          <w:sz w:val="24"/>
          <w:szCs w:val="24"/>
          <w:lang w:val="en-US" w:eastAsia="ru-RU"/>
        </w:rPr>
        <w:t>for the purposes of performing proper due diligence, identifying and verifying the Client’s identity, ensuring the security of banking transactions, preventing fraudulent or other unauthorized activities, and complying with the legislation of the Republic of Uzbekistan; this right applies regardless of the method by which the Client contacts the Bank, including in-person visits and the presentation of an identity document.</w:t>
      </w:r>
    </w:p>
    <w:p w14:paraId="45A7D5AB" w14:textId="77777777" w:rsidR="00B14A94" w:rsidRPr="007E1073" w:rsidRDefault="00B23338" w:rsidP="00B23338">
      <w:pPr>
        <w:jc w:val="both"/>
        <w:rPr>
          <w:rFonts w:ascii="Times New Roman" w:eastAsia="Times New Roman" w:hAnsi="Times New Roman"/>
          <w:bCs/>
          <w:sz w:val="24"/>
          <w:szCs w:val="24"/>
          <w:lang w:val="en-US" w:eastAsia="ru-RU"/>
        </w:rPr>
      </w:pPr>
      <w:r w:rsidRPr="007E1073">
        <w:rPr>
          <w:rFonts w:ascii="Times New Roman" w:eastAsia="Times New Roman" w:hAnsi="Times New Roman"/>
          <w:bCs/>
          <w:sz w:val="24"/>
          <w:szCs w:val="24"/>
          <w:lang w:val="en-US" w:eastAsia="ru-RU"/>
        </w:rPr>
        <w:t>4.3. The Borrower (Cardholder) undertakes the following obligations:</w:t>
      </w:r>
    </w:p>
    <w:p w14:paraId="2F93BEC9" w14:textId="77777777" w:rsidR="00B14A94" w:rsidRPr="007E1073" w:rsidRDefault="00B23338" w:rsidP="00B23338">
      <w:pPr>
        <w:jc w:val="both"/>
        <w:rPr>
          <w:rFonts w:ascii="Times New Roman" w:eastAsia="Times New Roman" w:hAnsi="Times New Roman"/>
          <w:bCs/>
          <w:sz w:val="24"/>
          <w:szCs w:val="24"/>
          <w:lang w:val="en-US" w:eastAsia="ru-RU"/>
        </w:rPr>
      </w:pPr>
      <w:r w:rsidRPr="007E1073">
        <w:rPr>
          <w:rFonts w:ascii="Times New Roman" w:eastAsia="Times New Roman" w:hAnsi="Times New Roman"/>
          <w:bCs/>
          <w:sz w:val="24"/>
          <w:szCs w:val="24"/>
          <w:lang w:val="en-US" w:eastAsia="ru-RU"/>
        </w:rPr>
        <w:t>4.3.1. To repay the loan, as well as pay the interest accrued thereon, within the terms stipulated in this Agreement using the following methods:</w:t>
      </w:r>
    </w:p>
    <w:p w14:paraId="091FA3C6" w14:textId="77777777" w:rsidR="00B14A94" w:rsidRPr="007E1073" w:rsidRDefault="00B23338" w:rsidP="00B23338">
      <w:pPr>
        <w:jc w:val="both"/>
        <w:rPr>
          <w:rFonts w:ascii="Times New Roman" w:eastAsia="Times New Roman" w:hAnsi="Times New Roman"/>
          <w:bCs/>
          <w:sz w:val="24"/>
          <w:szCs w:val="24"/>
          <w:lang w:val="en-US" w:eastAsia="ru-RU"/>
        </w:rPr>
      </w:pPr>
      <w:r w:rsidRPr="007E1073">
        <w:rPr>
          <w:rFonts w:ascii="Times New Roman" w:eastAsia="Times New Roman" w:hAnsi="Times New Roman"/>
          <w:bCs/>
          <w:sz w:val="24"/>
          <w:szCs w:val="24"/>
          <w:lang w:val="en-US" w:eastAsia="ru-RU"/>
        </w:rPr>
        <w:t>• transferring wages and other payments equated thereto to the loan repayment account;</w:t>
      </w:r>
    </w:p>
    <w:p w14:paraId="64533643" w14:textId="77777777" w:rsidR="00B14A94" w:rsidRPr="007E1073" w:rsidRDefault="00B23338" w:rsidP="00B23338">
      <w:pPr>
        <w:jc w:val="both"/>
        <w:rPr>
          <w:rFonts w:ascii="Times New Roman" w:eastAsia="Times New Roman" w:hAnsi="Times New Roman"/>
          <w:bCs/>
          <w:sz w:val="24"/>
          <w:szCs w:val="24"/>
          <w:lang w:val="en-US" w:eastAsia="ru-RU"/>
        </w:rPr>
      </w:pPr>
      <w:r w:rsidRPr="007E1073">
        <w:rPr>
          <w:rFonts w:ascii="Times New Roman" w:eastAsia="Times New Roman" w:hAnsi="Times New Roman"/>
          <w:bCs/>
          <w:sz w:val="24"/>
          <w:szCs w:val="24"/>
          <w:lang w:val="en-US" w:eastAsia="ru-RU"/>
        </w:rPr>
        <w:t>• ensuring the availability of the required amount of funds on the credit card;</w:t>
      </w:r>
    </w:p>
    <w:p w14:paraId="5BEAB145" w14:textId="77777777" w:rsidR="00B14A94" w:rsidRPr="007E1073" w:rsidRDefault="00B23338" w:rsidP="00B23338">
      <w:pPr>
        <w:jc w:val="both"/>
        <w:rPr>
          <w:rFonts w:ascii="Times New Roman" w:eastAsia="Times New Roman" w:hAnsi="Times New Roman"/>
          <w:bCs/>
          <w:sz w:val="24"/>
          <w:szCs w:val="24"/>
          <w:lang w:val="en-US" w:eastAsia="ru-RU"/>
        </w:rPr>
      </w:pPr>
      <w:r w:rsidRPr="007E1073">
        <w:rPr>
          <w:rFonts w:ascii="Times New Roman" w:eastAsia="Times New Roman" w:hAnsi="Times New Roman"/>
          <w:bCs/>
          <w:sz w:val="24"/>
          <w:szCs w:val="24"/>
          <w:lang w:val="en-US" w:eastAsia="ru-RU"/>
        </w:rPr>
        <w:t>• depositing cash through the Bank's cash desks.</w:t>
      </w:r>
    </w:p>
    <w:p w14:paraId="65EF9972" w14:textId="77777777" w:rsidR="00B14A94" w:rsidRPr="007E1073" w:rsidRDefault="00B23338" w:rsidP="00B23338">
      <w:pPr>
        <w:jc w:val="both"/>
        <w:rPr>
          <w:rFonts w:ascii="Times New Roman" w:eastAsia="Times New Roman" w:hAnsi="Times New Roman"/>
          <w:bCs/>
          <w:sz w:val="24"/>
          <w:szCs w:val="24"/>
          <w:lang w:val="en-US" w:eastAsia="ru-RU"/>
        </w:rPr>
      </w:pPr>
      <w:r w:rsidRPr="007E1073">
        <w:rPr>
          <w:rFonts w:ascii="Times New Roman" w:eastAsia="Times New Roman" w:hAnsi="Times New Roman"/>
          <w:bCs/>
          <w:sz w:val="24"/>
          <w:szCs w:val="24"/>
          <w:lang w:val="en-US" w:eastAsia="ru-RU"/>
        </w:rPr>
        <w:t>4.3.2. To pay interest and commissions to the Bank for the loan utilization in the amount stipulated in this Agreement and the current tariffs of the Bank.</w:t>
      </w:r>
    </w:p>
    <w:p w14:paraId="7F52CBEE" w14:textId="77777777" w:rsidR="00B14A94" w:rsidRPr="007E1073" w:rsidRDefault="00B23338" w:rsidP="00B23338">
      <w:pPr>
        <w:jc w:val="both"/>
        <w:rPr>
          <w:rFonts w:ascii="Times New Roman" w:eastAsia="Times New Roman" w:hAnsi="Times New Roman"/>
          <w:bCs/>
          <w:sz w:val="24"/>
          <w:szCs w:val="24"/>
          <w:lang w:val="en-US" w:eastAsia="ru-RU"/>
        </w:rPr>
      </w:pPr>
      <w:r w:rsidRPr="007E1073">
        <w:rPr>
          <w:rFonts w:ascii="Times New Roman" w:eastAsia="Times New Roman" w:hAnsi="Times New Roman"/>
          <w:bCs/>
          <w:sz w:val="24"/>
          <w:szCs w:val="24"/>
          <w:lang w:val="en-US" w:eastAsia="ru-RU"/>
        </w:rPr>
        <w:t>4.3.3. If necessary, upon the Bank's request, to provide the Bank with any documents confirming the financial and property status of the Borrower (Cardholder) within 3 business days from the moment the relevant request is received from the Bank;</w:t>
      </w:r>
    </w:p>
    <w:p w14:paraId="38CBE1B2" w14:textId="33DEA453" w:rsidR="005A010D" w:rsidRPr="007E1073" w:rsidRDefault="00B23338" w:rsidP="00B23338">
      <w:pPr>
        <w:jc w:val="both"/>
        <w:rPr>
          <w:rFonts w:ascii="Times New Roman" w:eastAsia="Times New Roman" w:hAnsi="Times New Roman"/>
          <w:bCs/>
          <w:sz w:val="24"/>
          <w:szCs w:val="24"/>
          <w:lang w:val="en-US" w:eastAsia="ru-RU"/>
        </w:rPr>
      </w:pPr>
      <w:r w:rsidRPr="007E1073">
        <w:rPr>
          <w:rFonts w:ascii="Times New Roman" w:eastAsia="Times New Roman" w:hAnsi="Times New Roman"/>
          <w:bCs/>
          <w:sz w:val="24"/>
          <w:szCs w:val="24"/>
          <w:lang w:val="en-US" w:eastAsia="ru-RU"/>
        </w:rPr>
        <w:t>4.3.4. In the event of a change of surname, first name, patronymic, place of residence, place of work, or phone numbers, to notify the Bank of such changes in writing or through electronic information systems within 1 (one) business day from the date of such changes</w:t>
      </w:r>
      <w:r w:rsidR="0041488C" w:rsidRPr="007E1073">
        <w:rPr>
          <w:rFonts w:ascii="Times New Roman" w:eastAsia="Times New Roman" w:hAnsi="Times New Roman"/>
          <w:sz w:val="24"/>
          <w:szCs w:val="24"/>
          <w:lang w:val="uz-Cyrl-UZ" w:eastAsia="ru-RU"/>
        </w:rPr>
        <w:t>.</w:t>
      </w:r>
    </w:p>
    <w:p w14:paraId="76AAE29B" w14:textId="6EB05894" w:rsidR="00D640B1" w:rsidRPr="007E1073" w:rsidRDefault="00B14A94" w:rsidP="00B14A94">
      <w:pPr>
        <w:pStyle w:val="a3"/>
        <w:numPr>
          <w:ilvl w:val="1"/>
          <w:numId w:val="17"/>
        </w:numPr>
        <w:jc w:val="both"/>
        <w:rPr>
          <w:rFonts w:ascii="Times New Roman" w:eastAsia="Times New Roman" w:hAnsi="Times New Roman"/>
          <w:b/>
          <w:sz w:val="24"/>
          <w:szCs w:val="24"/>
          <w:lang w:val="en-US" w:eastAsia="ru-RU"/>
        </w:rPr>
      </w:pPr>
      <w:r w:rsidRPr="007E1073">
        <w:rPr>
          <w:rFonts w:ascii="Times New Roman" w:eastAsia="Times New Roman" w:hAnsi="Times New Roman"/>
          <w:b/>
          <w:sz w:val="24"/>
          <w:szCs w:val="24"/>
          <w:lang w:val="en-US" w:eastAsia="ru-RU"/>
        </w:rPr>
        <w:t>Rights of the Borrower</w:t>
      </w:r>
      <w:r w:rsidR="00D640B1" w:rsidRPr="007E1073">
        <w:rPr>
          <w:rFonts w:ascii="Times New Roman" w:eastAsia="Times New Roman" w:hAnsi="Times New Roman"/>
          <w:b/>
          <w:sz w:val="24"/>
          <w:szCs w:val="24"/>
          <w:lang w:val="en-US" w:eastAsia="ru-RU"/>
        </w:rPr>
        <w:t>:</w:t>
      </w:r>
    </w:p>
    <w:p w14:paraId="2C2874A3" w14:textId="77777777" w:rsidR="00B14A94" w:rsidRPr="007E1073" w:rsidRDefault="00B14A94" w:rsidP="00B14A94">
      <w:pPr>
        <w:numPr>
          <w:ilvl w:val="2"/>
          <w:numId w:val="17"/>
        </w:numPr>
        <w:ind w:left="0" w:firstLine="0"/>
        <w:jc w:val="both"/>
        <w:rPr>
          <w:rFonts w:ascii="Times New Roman" w:eastAsia="Times New Roman" w:hAnsi="Times New Roman"/>
          <w:bCs/>
          <w:sz w:val="24"/>
          <w:szCs w:val="24"/>
          <w:lang w:val="uz-Cyrl-UZ" w:eastAsia="ru-RU"/>
        </w:rPr>
      </w:pPr>
      <w:r w:rsidRPr="007E1073">
        <w:rPr>
          <w:rFonts w:ascii="Times New Roman" w:eastAsia="Times New Roman" w:hAnsi="Times New Roman"/>
          <w:bCs/>
          <w:sz w:val="24"/>
          <w:szCs w:val="24"/>
          <w:lang w:val="en-US" w:eastAsia="ru-RU"/>
        </w:rPr>
        <w:t>To fully or partially repay the loan indebtedness ahead of schedule (prematurely);</w:t>
      </w:r>
    </w:p>
    <w:p w14:paraId="65492D22" w14:textId="47F92060" w:rsidR="005A010D" w:rsidRPr="007E1073" w:rsidRDefault="00B14A94" w:rsidP="00B14A94">
      <w:pPr>
        <w:numPr>
          <w:ilvl w:val="2"/>
          <w:numId w:val="17"/>
        </w:numPr>
        <w:ind w:left="0" w:firstLine="0"/>
        <w:jc w:val="both"/>
        <w:rPr>
          <w:rFonts w:ascii="Times New Roman" w:eastAsia="Times New Roman" w:hAnsi="Times New Roman"/>
          <w:bCs/>
          <w:sz w:val="24"/>
          <w:szCs w:val="24"/>
          <w:lang w:val="uz-Cyrl-UZ" w:eastAsia="ru-RU"/>
        </w:rPr>
      </w:pPr>
      <w:r w:rsidRPr="007E1073">
        <w:rPr>
          <w:rFonts w:ascii="Times New Roman" w:eastAsia="Times New Roman" w:hAnsi="Times New Roman"/>
          <w:bCs/>
          <w:sz w:val="24"/>
          <w:szCs w:val="24"/>
          <w:lang w:val="en-US" w:eastAsia="ru-RU"/>
        </w:rPr>
        <w:t xml:space="preserve">The Borrower (Cardholder) shall have the right to refuse to obtain the loan on a free-of-charge basis after the conclusion of this Agreement and prior to the actual receipt of the loan under this </w:t>
      </w:r>
      <w:r w:rsidRPr="007E1073">
        <w:rPr>
          <w:rFonts w:ascii="Times New Roman" w:eastAsia="Times New Roman" w:hAnsi="Times New Roman"/>
          <w:bCs/>
          <w:sz w:val="24"/>
          <w:szCs w:val="24"/>
          <w:lang w:val="en-US" w:eastAsia="ru-RU"/>
        </w:rPr>
        <w:lastRenderedPageBreak/>
        <w:t>Agreement, and shall also have the right to prematurely repay the debt at any time without paying any penalties</w:t>
      </w:r>
      <w:r w:rsidR="005A010D" w:rsidRPr="007E1073">
        <w:rPr>
          <w:rFonts w:ascii="Times New Roman" w:eastAsia="Times New Roman" w:hAnsi="Times New Roman"/>
          <w:bCs/>
          <w:sz w:val="24"/>
          <w:szCs w:val="24"/>
          <w:lang w:val="uz-Cyrl-UZ" w:eastAsia="ru-RU"/>
        </w:rPr>
        <w:t>.</w:t>
      </w:r>
    </w:p>
    <w:p w14:paraId="43555ADA" w14:textId="1918CE64" w:rsidR="005A010D" w:rsidRPr="007E1073" w:rsidRDefault="00B14A94" w:rsidP="00B14A94">
      <w:pPr>
        <w:numPr>
          <w:ilvl w:val="0"/>
          <w:numId w:val="17"/>
        </w:numPr>
        <w:jc w:val="both"/>
        <w:rPr>
          <w:rFonts w:ascii="Times New Roman" w:eastAsia="Times New Roman" w:hAnsi="Times New Roman"/>
          <w:b/>
          <w:sz w:val="24"/>
          <w:szCs w:val="24"/>
          <w:lang w:val="uz-Cyrl-UZ" w:eastAsia="ru-RU"/>
        </w:rPr>
      </w:pPr>
      <w:r w:rsidRPr="007E1073">
        <w:rPr>
          <w:rFonts w:ascii="Times New Roman" w:eastAsia="Times New Roman" w:hAnsi="Times New Roman"/>
          <w:b/>
          <w:sz w:val="24"/>
          <w:szCs w:val="24"/>
          <w:lang w:val="en-US" w:eastAsia="ru-RU"/>
        </w:rPr>
        <w:t>LIABILITY OF THE PARTIES</w:t>
      </w:r>
    </w:p>
    <w:p w14:paraId="28A81774" w14:textId="77777777" w:rsidR="00B14A94" w:rsidRPr="007E1073" w:rsidRDefault="00D640B1" w:rsidP="00B14A94">
      <w:pPr>
        <w:jc w:val="both"/>
        <w:rPr>
          <w:rFonts w:ascii="Times New Roman" w:eastAsia="Times New Roman" w:hAnsi="Times New Roman"/>
          <w:bCs/>
          <w:sz w:val="24"/>
          <w:szCs w:val="24"/>
          <w:lang w:val="uz-Cyrl-UZ" w:eastAsia="ru-RU"/>
        </w:rPr>
      </w:pPr>
      <w:r w:rsidRPr="007E1073">
        <w:rPr>
          <w:rFonts w:ascii="Times New Roman" w:eastAsia="Times New Roman" w:hAnsi="Times New Roman"/>
          <w:bCs/>
          <w:sz w:val="24"/>
          <w:szCs w:val="24"/>
          <w:lang w:val="uz-Cyrl-UZ" w:eastAsia="ru-RU"/>
        </w:rPr>
        <w:t xml:space="preserve">5.1. </w:t>
      </w:r>
      <w:r w:rsidR="00B14A94" w:rsidRPr="007E1073">
        <w:rPr>
          <w:rFonts w:ascii="Times New Roman" w:eastAsia="Times New Roman" w:hAnsi="Times New Roman"/>
          <w:bCs/>
          <w:sz w:val="24"/>
          <w:szCs w:val="24"/>
          <w:lang w:val="uz-Cyrl-UZ" w:eastAsia="ru-RU"/>
        </w:rPr>
        <w:t>The Borrower (Cardholder) shall be liable to the Bank with all of their property for the timely and full payment of the loan and interest thereon, as well as for the reimbursement of court costs associated with debt collection and other damages incurred by the Bank as a result of the non-fulfillment or improper fulfillment of obligations by the Borrower (Cardholder).</w:t>
      </w:r>
    </w:p>
    <w:p w14:paraId="1C8F3345" w14:textId="77777777" w:rsidR="00B14A94" w:rsidRPr="007E1073" w:rsidRDefault="00B14A94" w:rsidP="00B14A94">
      <w:pPr>
        <w:jc w:val="both"/>
        <w:rPr>
          <w:rFonts w:ascii="Times New Roman" w:eastAsia="Times New Roman" w:hAnsi="Times New Roman"/>
          <w:bCs/>
          <w:sz w:val="24"/>
          <w:szCs w:val="24"/>
          <w:lang w:val="uz-Cyrl-UZ" w:eastAsia="ru-RU"/>
        </w:rPr>
      </w:pPr>
      <w:r w:rsidRPr="007E1073">
        <w:rPr>
          <w:rFonts w:ascii="Times New Roman" w:eastAsia="Times New Roman" w:hAnsi="Times New Roman"/>
          <w:bCs/>
          <w:sz w:val="24"/>
          <w:szCs w:val="24"/>
          <w:lang w:val="uz-Cyrl-UZ" w:eastAsia="ru-RU"/>
        </w:rPr>
        <w:t>5.2. The liability of the Borrower (Cardholder) regarding payments related to the repayment of the loan principal and interest shall arise upon the setting of a PIN code on the credit card.</w:t>
      </w:r>
    </w:p>
    <w:p w14:paraId="404675F0" w14:textId="539880BA" w:rsidR="005A010D" w:rsidRPr="007E1073" w:rsidRDefault="00B14A94" w:rsidP="00B14A94">
      <w:pPr>
        <w:jc w:val="both"/>
        <w:rPr>
          <w:rFonts w:ascii="Times New Roman" w:eastAsia="Times New Roman" w:hAnsi="Times New Roman"/>
          <w:sz w:val="24"/>
          <w:szCs w:val="24"/>
          <w:lang w:val="uz-Cyrl-UZ" w:eastAsia="ru-RU"/>
        </w:rPr>
      </w:pPr>
      <w:r w:rsidRPr="007E1073">
        <w:rPr>
          <w:rFonts w:ascii="Times New Roman" w:eastAsia="Times New Roman" w:hAnsi="Times New Roman"/>
          <w:bCs/>
          <w:sz w:val="24"/>
          <w:szCs w:val="24"/>
          <w:lang w:val="uz-Cyrl-UZ" w:eastAsia="ru-RU"/>
        </w:rPr>
        <w:t>5.3. In the event that the loan is not provided or not provided in a timely manner due to the fault of the Bank, the Bank shall pay the Borrower (Cardholder) a penalty in the amount of 50% of the base calculating value (BCV)</w:t>
      </w:r>
      <w:r w:rsidR="005A010D" w:rsidRPr="007E1073">
        <w:rPr>
          <w:rFonts w:ascii="Times New Roman" w:eastAsia="Times New Roman" w:hAnsi="Times New Roman"/>
          <w:sz w:val="24"/>
          <w:szCs w:val="24"/>
          <w:lang w:val="uz-Cyrl-UZ" w:eastAsia="ru-RU"/>
        </w:rPr>
        <w:t>.</w:t>
      </w:r>
    </w:p>
    <w:p w14:paraId="6A273CD2" w14:textId="48D46935" w:rsidR="005A010D" w:rsidRPr="007E1073" w:rsidRDefault="005A010D" w:rsidP="005A010D">
      <w:pPr>
        <w:jc w:val="both"/>
        <w:rPr>
          <w:rFonts w:ascii="Times New Roman" w:eastAsia="Times New Roman" w:hAnsi="Times New Roman"/>
          <w:b/>
          <w:sz w:val="24"/>
          <w:szCs w:val="24"/>
          <w:lang w:val="uz-Cyrl-UZ" w:eastAsia="ru-RU"/>
        </w:rPr>
      </w:pPr>
      <w:r w:rsidRPr="007E1073">
        <w:rPr>
          <w:rFonts w:ascii="Times New Roman" w:eastAsia="Times New Roman" w:hAnsi="Times New Roman"/>
          <w:b/>
          <w:sz w:val="24"/>
          <w:szCs w:val="24"/>
          <w:lang w:val="uz-Cyrl-UZ" w:eastAsia="ru-RU"/>
        </w:rPr>
        <w:t>6.</w:t>
      </w:r>
      <w:r w:rsidRPr="007E1073">
        <w:rPr>
          <w:rFonts w:ascii="Times New Roman" w:eastAsia="Times New Roman" w:hAnsi="Times New Roman"/>
          <w:sz w:val="24"/>
          <w:szCs w:val="24"/>
          <w:lang w:val="uz-Cyrl-UZ" w:eastAsia="ru-RU"/>
        </w:rPr>
        <w:t xml:space="preserve"> </w:t>
      </w:r>
      <w:r w:rsidR="00B14A94" w:rsidRPr="007E1073">
        <w:rPr>
          <w:rFonts w:ascii="Times New Roman" w:eastAsia="Times New Roman" w:hAnsi="Times New Roman"/>
          <w:b/>
          <w:sz w:val="24"/>
          <w:szCs w:val="24"/>
          <w:lang w:val="uz-Cyrl-UZ" w:eastAsia="ru-RU"/>
        </w:rPr>
        <w:t>CONFIDENTIALITY</w:t>
      </w:r>
      <w:r w:rsidRPr="007E1073">
        <w:rPr>
          <w:rFonts w:ascii="Times New Roman" w:eastAsia="Times New Roman" w:hAnsi="Times New Roman"/>
          <w:b/>
          <w:sz w:val="24"/>
          <w:szCs w:val="24"/>
          <w:lang w:val="uz-Cyrl-UZ" w:eastAsia="ru-RU"/>
        </w:rPr>
        <w:t>.</w:t>
      </w:r>
    </w:p>
    <w:p w14:paraId="23B92DC4" w14:textId="77777777" w:rsidR="00AC39B4" w:rsidRPr="007E1073" w:rsidRDefault="00D640B1" w:rsidP="00B14A94">
      <w:pPr>
        <w:jc w:val="both"/>
        <w:rPr>
          <w:rFonts w:ascii="Times New Roman" w:eastAsia="Times New Roman" w:hAnsi="Times New Roman"/>
          <w:bCs/>
          <w:sz w:val="24"/>
          <w:szCs w:val="24"/>
          <w:lang w:val="uz-Cyrl-UZ" w:eastAsia="ru-RU"/>
        </w:rPr>
      </w:pPr>
      <w:r w:rsidRPr="007E1073">
        <w:rPr>
          <w:rFonts w:ascii="Times New Roman" w:eastAsia="Times New Roman" w:hAnsi="Times New Roman"/>
          <w:bCs/>
          <w:sz w:val="24"/>
          <w:szCs w:val="24"/>
          <w:lang w:val="uz-Cyrl-UZ" w:eastAsia="ru-RU"/>
        </w:rPr>
        <w:t xml:space="preserve">6.1. </w:t>
      </w:r>
      <w:r w:rsidR="00B14A94" w:rsidRPr="007E1073">
        <w:rPr>
          <w:rFonts w:ascii="Times New Roman" w:eastAsia="Times New Roman" w:hAnsi="Times New Roman"/>
          <w:bCs/>
          <w:sz w:val="24"/>
          <w:szCs w:val="24"/>
          <w:lang w:val="uz-Cyrl-UZ" w:eastAsia="ru-RU"/>
        </w:rPr>
        <w:t>The Bank shall not disclose to third parties and guarantees the confidentiality of information regarding the personal data and income of the Borrower (Cardholder), information on their credit history, data on credit card turnovers, as well as all other information regarding the Borrower (Cardholder) that becomes known to the Bank in the course of the lending process.</w:t>
      </w:r>
    </w:p>
    <w:p w14:paraId="24A51050" w14:textId="7C09EC3F" w:rsidR="005A010D" w:rsidRPr="007E1073" w:rsidRDefault="00B14A94" w:rsidP="00B14A94">
      <w:pPr>
        <w:jc w:val="both"/>
        <w:rPr>
          <w:rFonts w:ascii="Times New Roman" w:eastAsia="Times New Roman" w:hAnsi="Times New Roman"/>
          <w:sz w:val="24"/>
          <w:szCs w:val="24"/>
          <w:lang w:val="uz-Cyrl-UZ" w:eastAsia="ru-RU"/>
        </w:rPr>
      </w:pPr>
      <w:r w:rsidRPr="007E1073">
        <w:rPr>
          <w:rFonts w:ascii="Times New Roman" w:eastAsia="Times New Roman" w:hAnsi="Times New Roman"/>
          <w:bCs/>
          <w:sz w:val="24"/>
          <w:szCs w:val="24"/>
          <w:lang w:val="uz-Cyrl-UZ" w:eastAsia="ru-RU"/>
        </w:rPr>
        <w:t>6.2. Information regarding the Borrower (Cardholder), as well as transactions executed by them using the Credit Card, may be provided to law enforcement agencies, courts, bailiffs, Credit Bureaus, as well as other authorized bodies solely in the cases and in the manner stipulated by the current legislation of the Republic of Uzbekistan</w:t>
      </w:r>
      <w:r w:rsidR="005A010D" w:rsidRPr="007E1073">
        <w:rPr>
          <w:rFonts w:ascii="Times New Roman" w:eastAsia="Times New Roman" w:hAnsi="Times New Roman"/>
          <w:sz w:val="24"/>
          <w:szCs w:val="24"/>
          <w:lang w:val="uz-Cyrl-UZ" w:eastAsia="ru-RU"/>
        </w:rPr>
        <w:t>.</w:t>
      </w:r>
    </w:p>
    <w:p w14:paraId="6B6FA480" w14:textId="0562A12B" w:rsidR="005A010D" w:rsidRPr="007E1073" w:rsidRDefault="005A010D" w:rsidP="005A010D">
      <w:pPr>
        <w:jc w:val="both"/>
        <w:rPr>
          <w:rFonts w:ascii="Times New Roman" w:eastAsia="Times New Roman" w:hAnsi="Times New Roman"/>
          <w:b/>
          <w:sz w:val="24"/>
          <w:szCs w:val="24"/>
          <w:lang w:val="uz-Cyrl-UZ" w:eastAsia="ru-RU"/>
        </w:rPr>
      </w:pPr>
      <w:r w:rsidRPr="007E1073">
        <w:rPr>
          <w:rFonts w:ascii="Times New Roman" w:eastAsia="Times New Roman" w:hAnsi="Times New Roman"/>
          <w:b/>
          <w:sz w:val="24"/>
          <w:szCs w:val="24"/>
          <w:lang w:val="uz-Cyrl-UZ" w:eastAsia="ru-RU"/>
        </w:rPr>
        <w:t xml:space="preserve">7. </w:t>
      </w:r>
      <w:r w:rsidR="00AC39B4" w:rsidRPr="007E1073">
        <w:rPr>
          <w:rFonts w:ascii="Times New Roman" w:eastAsia="Times New Roman" w:hAnsi="Times New Roman"/>
          <w:b/>
          <w:sz w:val="24"/>
          <w:szCs w:val="24"/>
          <w:lang w:val="uz-Cyrl-UZ" w:eastAsia="ru-RU"/>
        </w:rPr>
        <w:t>DISPUTE RESOLUTION PROCEDURE</w:t>
      </w:r>
    </w:p>
    <w:p w14:paraId="01AFCCDC" w14:textId="77777777" w:rsidR="00AC39B4" w:rsidRPr="007E1073" w:rsidRDefault="00AC39B4" w:rsidP="00AC39B4">
      <w:pPr>
        <w:jc w:val="both"/>
        <w:rPr>
          <w:rFonts w:ascii="Times New Roman" w:eastAsia="Times New Roman" w:hAnsi="Times New Roman"/>
          <w:bCs/>
          <w:sz w:val="24"/>
          <w:szCs w:val="24"/>
          <w:lang w:val="uz-Cyrl-UZ" w:eastAsia="ru-RU"/>
        </w:rPr>
      </w:pPr>
      <w:r w:rsidRPr="007E1073">
        <w:rPr>
          <w:rFonts w:ascii="Times New Roman" w:eastAsia="Times New Roman" w:hAnsi="Times New Roman"/>
          <w:bCs/>
          <w:sz w:val="24"/>
          <w:szCs w:val="24"/>
          <w:lang w:val="uz-Cyrl-UZ" w:eastAsia="ru-RU"/>
        </w:rPr>
        <w:t>7.1. All disputes arising between the Parties in the process of performance of this Agreement shall be preliminarily reviewed by the Parties for the purpose of developing a mutually acceptable solution.</w:t>
      </w:r>
    </w:p>
    <w:p w14:paraId="12B865BB" w14:textId="77777777" w:rsidR="00AC39B4" w:rsidRPr="007E1073" w:rsidRDefault="00AC39B4" w:rsidP="00AC39B4">
      <w:pPr>
        <w:jc w:val="both"/>
        <w:rPr>
          <w:rFonts w:ascii="Times New Roman" w:eastAsia="Times New Roman" w:hAnsi="Times New Roman"/>
          <w:bCs/>
          <w:sz w:val="24"/>
          <w:szCs w:val="24"/>
          <w:lang w:val="uz-Cyrl-UZ" w:eastAsia="ru-RU"/>
        </w:rPr>
      </w:pPr>
      <w:r w:rsidRPr="007E1073">
        <w:rPr>
          <w:rFonts w:ascii="Times New Roman" w:eastAsia="Times New Roman" w:hAnsi="Times New Roman"/>
          <w:bCs/>
          <w:sz w:val="24"/>
          <w:szCs w:val="24"/>
          <w:lang w:val="uz-Cyrl-UZ" w:eastAsia="ru-RU"/>
        </w:rPr>
        <w:t>7.2. All disputes that may arise under or in connection with this Agreement shall be resolved:</w:t>
      </w:r>
    </w:p>
    <w:p w14:paraId="381748E4" w14:textId="77777777" w:rsidR="00AC39B4" w:rsidRPr="007E1073" w:rsidRDefault="00AC39B4" w:rsidP="00AC39B4">
      <w:pPr>
        <w:jc w:val="both"/>
        <w:rPr>
          <w:rFonts w:ascii="Times New Roman" w:eastAsia="Times New Roman" w:hAnsi="Times New Roman"/>
          <w:bCs/>
          <w:sz w:val="24"/>
          <w:szCs w:val="24"/>
          <w:lang w:val="uz-Cyrl-UZ" w:eastAsia="ru-RU"/>
        </w:rPr>
      </w:pPr>
      <w:r w:rsidRPr="007E1073">
        <w:rPr>
          <w:rFonts w:ascii="Times New Roman" w:eastAsia="Times New Roman" w:hAnsi="Times New Roman"/>
          <w:bCs/>
          <w:sz w:val="24"/>
          <w:szCs w:val="24"/>
          <w:lang w:val="uz-Cyrl-UZ" w:eastAsia="ru-RU"/>
        </w:rPr>
        <w:t>• either in the court at the location of the Bank (at the address specified in the "Legal Addresses of the Parties" section of this Agreement);</w:t>
      </w:r>
    </w:p>
    <w:p w14:paraId="6645A4AE" w14:textId="77777777" w:rsidR="00AC39B4" w:rsidRPr="007E1073" w:rsidRDefault="00AC39B4" w:rsidP="00AC39B4">
      <w:pPr>
        <w:jc w:val="both"/>
        <w:rPr>
          <w:rFonts w:ascii="Times New Roman" w:eastAsia="Times New Roman" w:hAnsi="Times New Roman"/>
          <w:bCs/>
          <w:sz w:val="24"/>
          <w:szCs w:val="24"/>
          <w:lang w:val="uz-Cyrl-UZ" w:eastAsia="ru-RU"/>
        </w:rPr>
      </w:pPr>
      <w:r w:rsidRPr="007E1073">
        <w:rPr>
          <w:rFonts w:ascii="Times New Roman" w:eastAsia="Times New Roman" w:hAnsi="Times New Roman"/>
          <w:bCs/>
          <w:sz w:val="24"/>
          <w:szCs w:val="24"/>
          <w:lang w:val="uz-Cyrl-UZ" w:eastAsia="ru-RU"/>
        </w:rPr>
        <w:t>• or in the arbitration court (domestic tribunal) under the Chamber of Commerce and Industry of the Republic of Uzbekistan and its territorial divisions;</w:t>
      </w:r>
    </w:p>
    <w:p w14:paraId="57E81EEB" w14:textId="77777777" w:rsidR="00AC39B4" w:rsidRPr="007E1073" w:rsidRDefault="00AC39B4" w:rsidP="00AC39B4">
      <w:pPr>
        <w:jc w:val="both"/>
        <w:rPr>
          <w:rFonts w:ascii="Times New Roman" w:eastAsia="Times New Roman" w:hAnsi="Times New Roman"/>
          <w:bCs/>
          <w:sz w:val="24"/>
          <w:szCs w:val="24"/>
          <w:lang w:val="uz-Cyrl-UZ" w:eastAsia="ru-RU"/>
        </w:rPr>
      </w:pPr>
      <w:r w:rsidRPr="007E1073">
        <w:rPr>
          <w:rFonts w:ascii="Times New Roman" w:eastAsia="Times New Roman" w:hAnsi="Times New Roman"/>
          <w:bCs/>
          <w:sz w:val="24"/>
          <w:szCs w:val="24"/>
          <w:lang w:val="uz-Cyrl-UZ" w:eastAsia="ru-RU"/>
        </w:rPr>
        <w:t>• or in the arbitration court (domestic tribunal) under the Association of Arbitration Courts of Uzbekistan and its territorial branches.</w:t>
      </w:r>
    </w:p>
    <w:p w14:paraId="67E8F113" w14:textId="77777777" w:rsidR="00AC39B4" w:rsidRPr="007E1073" w:rsidRDefault="00AC39B4" w:rsidP="00AC39B4">
      <w:pPr>
        <w:jc w:val="both"/>
        <w:rPr>
          <w:rFonts w:ascii="Times New Roman" w:eastAsia="Times New Roman" w:hAnsi="Times New Roman"/>
          <w:bCs/>
          <w:sz w:val="24"/>
          <w:szCs w:val="24"/>
          <w:lang w:val="uz-Cyrl-UZ" w:eastAsia="ru-RU"/>
        </w:rPr>
      </w:pPr>
      <w:r w:rsidRPr="007E1073">
        <w:rPr>
          <w:rFonts w:ascii="Times New Roman" w:eastAsia="Times New Roman" w:hAnsi="Times New Roman"/>
          <w:bCs/>
          <w:sz w:val="24"/>
          <w:szCs w:val="24"/>
          <w:lang w:val="uz-Cyrl-UZ" w:eastAsia="ru-RU"/>
        </w:rPr>
        <w:t>7.3. In the event that the Borrower (Cardholder) loses their creditworthiness and the current indebtedness is covered by the insurance company, the right to collect the loan shall be exercised by the insurance company by way of recourse (subrogation).</w:t>
      </w:r>
    </w:p>
    <w:p w14:paraId="1F1584A3" w14:textId="7EF714E1" w:rsidR="005710C3" w:rsidRPr="007E1073" w:rsidRDefault="00AC39B4" w:rsidP="00AC39B4">
      <w:pPr>
        <w:jc w:val="both"/>
        <w:rPr>
          <w:rFonts w:ascii="Times New Roman" w:eastAsia="Times New Roman" w:hAnsi="Times New Roman"/>
          <w:sz w:val="24"/>
          <w:szCs w:val="24"/>
          <w:lang w:val="uz-Cyrl-UZ" w:eastAsia="ru-RU"/>
        </w:rPr>
      </w:pPr>
      <w:r w:rsidRPr="007E1073">
        <w:rPr>
          <w:rFonts w:ascii="Times New Roman" w:eastAsia="Times New Roman" w:hAnsi="Times New Roman"/>
          <w:bCs/>
          <w:sz w:val="24"/>
          <w:szCs w:val="24"/>
          <w:lang w:val="uz-Cyrl-UZ" w:eastAsia="ru-RU"/>
        </w:rPr>
        <w:t>7.4. In cases stipulated by legislation, the Borrower (Cardholder) agrees to the possibility of the Bank collecting the loan indebtedness based on a notary's executive endorsement (writ of execution). This Agreement and the obligations hereunder are recognized by the parties as a sufficient basis for the notary to issue an executive endorsement</w:t>
      </w:r>
      <w:r w:rsidR="005710C3" w:rsidRPr="007E1073">
        <w:rPr>
          <w:rFonts w:ascii="Times New Roman" w:eastAsia="Times New Roman" w:hAnsi="Times New Roman"/>
          <w:sz w:val="24"/>
          <w:szCs w:val="24"/>
          <w:lang w:val="uz-Cyrl-UZ" w:eastAsia="ru-RU"/>
        </w:rPr>
        <w:t>.</w:t>
      </w:r>
    </w:p>
    <w:p w14:paraId="43746A43" w14:textId="657BEDFA" w:rsidR="005A010D" w:rsidRPr="007E1073" w:rsidRDefault="005A010D" w:rsidP="005A010D">
      <w:pPr>
        <w:jc w:val="both"/>
        <w:rPr>
          <w:rFonts w:ascii="Times New Roman" w:eastAsia="Times New Roman" w:hAnsi="Times New Roman"/>
          <w:b/>
          <w:sz w:val="24"/>
          <w:szCs w:val="24"/>
          <w:lang w:val="uz-Cyrl-UZ" w:eastAsia="ru-RU"/>
        </w:rPr>
      </w:pPr>
      <w:r w:rsidRPr="007E1073">
        <w:rPr>
          <w:rFonts w:ascii="Times New Roman" w:eastAsia="Times New Roman" w:hAnsi="Times New Roman"/>
          <w:b/>
          <w:sz w:val="24"/>
          <w:szCs w:val="24"/>
          <w:lang w:val="uz-Cyrl-UZ" w:eastAsia="ru-RU"/>
        </w:rPr>
        <w:t xml:space="preserve">8. </w:t>
      </w:r>
      <w:r w:rsidR="00AC39B4" w:rsidRPr="007E1073">
        <w:rPr>
          <w:rFonts w:ascii="Times New Roman" w:eastAsia="Times New Roman" w:hAnsi="Times New Roman"/>
          <w:b/>
          <w:sz w:val="24"/>
          <w:szCs w:val="24"/>
          <w:lang w:val="uz-Cyrl-UZ" w:eastAsia="ru-RU"/>
        </w:rPr>
        <w:t>FORCE MAJEURE</w:t>
      </w:r>
    </w:p>
    <w:p w14:paraId="0A621717" w14:textId="77777777" w:rsidR="00254096" w:rsidRPr="007E1073" w:rsidRDefault="00254096" w:rsidP="00254096">
      <w:pPr>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lastRenderedPageBreak/>
        <w:t>8.1. The Parties shall be released from liability for partial or complete non-fulfillment of obligations under this Agreement if such non-fulfillment or partial non-fulfillment is a result of circumstances of insuperable force (force majeure) arising after the conclusion of the Agreement, which the Parties could not prevent using all available means.</w:t>
      </w:r>
    </w:p>
    <w:p w14:paraId="701C907D" w14:textId="77777777" w:rsidR="00254096" w:rsidRPr="007E1073" w:rsidRDefault="00254096" w:rsidP="00254096">
      <w:pPr>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8.2. Insuperable force circumstances shall be deemed force majeure events only upon their confirmation by competent authorities in accordance with the established procedure.</w:t>
      </w:r>
    </w:p>
    <w:p w14:paraId="12E00206" w14:textId="77777777" w:rsidR="00254096" w:rsidRPr="007E1073" w:rsidRDefault="00254096" w:rsidP="00254096">
      <w:pPr>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8.3. If these circumstances continue for more than three months, either party may terminate the Agreement. In such a case, the Agreement shall be terminated in its unperformed part, and the Parties shall conduct final settlements regarding the performed and unperformed obligations.</w:t>
      </w:r>
    </w:p>
    <w:p w14:paraId="36BA6856" w14:textId="77777777" w:rsidR="00254096" w:rsidRPr="007E1073" w:rsidRDefault="00254096" w:rsidP="00254096">
      <w:pPr>
        <w:jc w:val="both"/>
        <w:rPr>
          <w:rFonts w:ascii="Times New Roman" w:eastAsia="Times New Roman" w:hAnsi="Times New Roman"/>
          <w:b/>
          <w:sz w:val="24"/>
          <w:szCs w:val="24"/>
          <w:lang w:val="uz-Cyrl-UZ" w:eastAsia="ru-RU"/>
        </w:rPr>
      </w:pPr>
      <w:r w:rsidRPr="007E1073">
        <w:rPr>
          <w:rFonts w:ascii="Times New Roman" w:eastAsia="Times New Roman" w:hAnsi="Times New Roman"/>
          <w:b/>
          <w:sz w:val="24"/>
          <w:szCs w:val="24"/>
          <w:lang w:val="uz-Cyrl-UZ" w:eastAsia="ru-RU"/>
        </w:rPr>
        <w:t>9. TERM OF THE AGREEMENT</w:t>
      </w:r>
    </w:p>
    <w:p w14:paraId="28418203" w14:textId="77777777" w:rsidR="00254096" w:rsidRPr="007E1073" w:rsidRDefault="00254096" w:rsidP="00254096">
      <w:pPr>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9.1. The Agreement shall enter into force from the moment of its acceptance by the Borrower (Cardholder).</w:t>
      </w:r>
    </w:p>
    <w:p w14:paraId="74256D9A" w14:textId="77777777" w:rsidR="00254096" w:rsidRPr="007E1073" w:rsidRDefault="00254096" w:rsidP="00254096">
      <w:pPr>
        <w:jc w:val="both"/>
        <w:rPr>
          <w:rFonts w:ascii="Times New Roman" w:eastAsia="Times New Roman" w:hAnsi="Times New Roman"/>
          <w:sz w:val="24"/>
          <w:szCs w:val="24"/>
          <w:lang w:val="en-US" w:eastAsia="ru-RU"/>
        </w:rPr>
      </w:pPr>
      <w:r w:rsidRPr="007E1073">
        <w:rPr>
          <w:rFonts w:ascii="Times New Roman" w:eastAsia="Times New Roman" w:hAnsi="Times New Roman"/>
          <w:sz w:val="24"/>
          <w:szCs w:val="24"/>
          <w:lang w:val="uz-Cyrl-UZ" w:eastAsia="ru-RU"/>
        </w:rPr>
        <w:t>9.2. The Agreement shall remain in force during the credit card lending period and shall terminate upon the full settlement of the loan and interest thereon</w:t>
      </w:r>
      <w:r w:rsidRPr="007E1073">
        <w:rPr>
          <w:rFonts w:ascii="Times New Roman" w:eastAsia="Times New Roman" w:hAnsi="Times New Roman"/>
          <w:sz w:val="24"/>
          <w:szCs w:val="24"/>
          <w:lang w:val="en-US" w:eastAsia="ru-RU"/>
        </w:rPr>
        <w:t>.</w:t>
      </w:r>
    </w:p>
    <w:p w14:paraId="7BD1F377" w14:textId="5AEA95D8" w:rsidR="00254096" w:rsidRPr="007E1073" w:rsidRDefault="00254096" w:rsidP="00254096">
      <w:pPr>
        <w:jc w:val="both"/>
        <w:rPr>
          <w:rFonts w:ascii="Times New Roman" w:eastAsia="Times New Roman" w:hAnsi="Times New Roman"/>
          <w:sz w:val="24"/>
          <w:szCs w:val="24"/>
          <w:lang w:val="uz-Cyrl-UZ" w:eastAsia="ru-RU"/>
        </w:rPr>
      </w:pPr>
      <w:r w:rsidRPr="007E1073">
        <w:rPr>
          <w:rFonts w:ascii="Times New Roman" w:eastAsia="Times New Roman" w:hAnsi="Times New Roman"/>
          <w:b/>
          <w:sz w:val="24"/>
          <w:szCs w:val="24"/>
          <w:lang w:val="uz-Cyrl-UZ" w:eastAsia="ru-RU"/>
        </w:rPr>
        <w:t xml:space="preserve">10. </w:t>
      </w:r>
      <w:r w:rsidRPr="007E1073">
        <w:rPr>
          <w:rFonts w:ascii="Times New Roman" w:eastAsia="Times New Roman" w:hAnsi="Times New Roman"/>
          <w:b/>
          <w:sz w:val="24"/>
          <w:szCs w:val="24"/>
          <w:lang w:val="en-US" w:eastAsia="ru-RU"/>
        </w:rPr>
        <w:t>FINAL PROVISIONS</w:t>
      </w:r>
    </w:p>
    <w:p w14:paraId="09D7D316" w14:textId="77777777" w:rsidR="00254096" w:rsidRPr="007E1073" w:rsidRDefault="00254096" w:rsidP="00AC39B4">
      <w:pPr>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10.1. Terms and conditions not specified in this Agreement shall be regulated in accordance with the current legislation of the Republic of Uzbekistan.</w:t>
      </w:r>
    </w:p>
    <w:p w14:paraId="4D23E55A" w14:textId="77777777" w:rsidR="00254096" w:rsidRPr="007E1073" w:rsidRDefault="00254096" w:rsidP="00AC39B4">
      <w:pPr>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10.2. In accordance with the requirements of the legislation on personal data, the Borrower (Cardholder) hereby consents to the processing and use by the Bank of any of their personal data for the purpose of the Bank conducting its operations, performing the terms and conditions of this Agreement, as well as for other purposes not contradicting the legislation of the Republic of Uzbekistan, for a period of 5 years from the date of termination of this Agreement. The Borrower (Cardholder) also grants consent to the Bank to transfer their personal data to third parties for the purpose of performing this Agreement.</w:t>
      </w:r>
    </w:p>
    <w:p w14:paraId="4AD2CC21" w14:textId="77777777" w:rsidR="00254096" w:rsidRPr="007E1073" w:rsidRDefault="00254096" w:rsidP="00AC39B4">
      <w:pPr>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10.3. The Borrower (Cardholder) consents to receive from the Bank reminders on the performance of the terms and conditions of this Agreement, as well as promotional materials related to the marketing of banking services, via direct communication using all means of communication, including, but not limited to, postal mail, SMS mailings, voice messages, e-mail mailings, and other channels.</w:t>
      </w:r>
    </w:p>
    <w:p w14:paraId="572230D6" w14:textId="12166F3C" w:rsidR="00D7290B" w:rsidRPr="007E1073" w:rsidRDefault="00254096" w:rsidP="00AC39B4">
      <w:pPr>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 xml:space="preserve">10.4. </w:t>
      </w:r>
      <w:r w:rsidR="00D7290B" w:rsidRPr="007E1073">
        <w:rPr>
          <w:rFonts w:ascii="Times New Roman" w:eastAsia="Times New Roman" w:hAnsi="Times New Roman"/>
          <w:sz w:val="24"/>
          <w:szCs w:val="24"/>
          <w:lang w:val="uz-Cyrl-UZ" w:eastAsia="ru-RU"/>
        </w:rPr>
        <w:t xml:space="preserve"> By accepting this Offer, the Borrower (Cardholder) grants consent to the Bank - as a user of credit information - for credit bureaus of the Republic of Uzbekistan to provide the Bank with a credit report on the Borrower (Cardholder) containing credit information to the extent prescribed by the legislation of the Republic of Uzbekistan.</w:t>
      </w:r>
    </w:p>
    <w:p w14:paraId="0293BEB6" w14:textId="0295C459" w:rsidR="00D7290B" w:rsidRPr="007E1073" w:rsidRDefault="00D7290B" w:rsidP="00D7290B">
      <w:pPr>
        <w:jc w:val="both"/>
        <w:rPr>
          <w:rFonts w:ascii="Times New Roman" w:eastAsia="Times New Roman" w:hAnsi="Times New Roman"/>
          <w:sz w:val="24"/>
          <w:szCs w:val="24"/>
          <w:lang w:val="en-US" w:eastAsia="ru-RU"/>
        </w:rPr>
      </w:pPr>
      <w:r w:rsidRPr="007E1073">
        <w:rPr>
          <w:rFonts w:ascii="Times New Roman" w:eastAsia="Times New Roman" w:hAnsi="Times New Roman"/>
          <w:sz w:val="24"/>
          <w:szCs w:val="24"/>
          <w:lang w:val="en" w:eastAsia="ru-RU"/>
        </w:rPr>
        <w:t>Based on this consent, the Bank is entitled to request and obtain a credit report on the Borrower (Cardholder)</w:t>
      </w:r>
      <w:r w:rsidRPr="007E1073">
        <w:rPr>
          <w:rFonts w:ascii="Times New Roman" w:eastAsia="Times New Roman" w:hAnsi="Times New Roman"/>
          <w:sz w:val="24"/>
          <w:szCs w:val="24"/>
          <w:lang w:val="uz-Cyrl-UZ" w:eastAsia="ru-RU"/>
        </w:rPr>
        <w:t xml:space="preserve"> - </w:t>
      </w:r>
      <w:r w:rsidRPr="007E1073">
        <w:rPr>
          <w:rFonts w:ascii="Times New Roman" w:eastAsia="Times New Roman" w:hAnsi="Times New Roman"/>
          <w:sz w:val="24"/>
          <w:szCs w:val="24"/>
          <w:lang w:val="en" w:eastAsia="ru-RU"/>
        </w:rPr>
        <w:t>both during the review of the application and the conclusion of this Agreement and repeatedly throughout the term of this Agreement, without the need to obtain separate consent from the Borrower (Cardholder) for each such request</w:t>
      </w:r>
      <w:r w:rsidRPr="007E1073">
        <w:rPr>
          <w:rFonts w:ascii="Times New Roman" w:eastAsia="Times New Roman" w:hAnsi="Times New Roman"/>
          <w:sz w:val="24"/>
          <w:szCs w:val="24"/>
          <w:lang w:val="uz-Cyrl-UZ" w:eastAsia="ru-RU"/>
        </w:rPr>
        <w:t xml:space="preserve"> - </w:t>
      </w:r>
      <w:r w:rsidRPr="007E1073">
        <w:rPr>
          <w:rFonts w:ascii="Times New Roman" w:eastAsia="Times New Roman" w:hAnsi="Times New Roman"/>
          <w:sz w:val="24"/>
          <w:szCs w:val="24"/>
          <w:lang w:val="en" w:eastAsia="ru-RU"/>
        </w:rPr>
        <w:t>for the purposes of assessing the creditworthiness, financial condition, and solvency of the Borrower (Cardholder), evaluating credit risk, adjusting the credit limit, and monitoring the Borrower’s (Cardholder’s) performance of obligations under this Agreement.</w:t>
      </w:r>
    </w:p>
    <w:p w14:paraId="382792B0" w14:textId="77777777" w:rsidR="00D7290B" w:rsidRPr="007E1073" w:rsidRDefault="00D7290B" w:rsidP="00D7290B">
      <w:pPr>
        <w:jc w:val="both"/>
        <w:rPr>
          <w:rFonts w:ascii="Times New Roman" w:eastAsia="Times New Roman" w:hAnsi="Times New Roman"/>
          <w:sz w:val="24"/>
          <w:szCs w:val="24"/>
          <w:lang w:val="en-US" w:eastAsia="ru-RU"/>
        </w:rPr>
      </w:pPr>
      <w:r w:rsidRPr="007E1073">
        <w:rPr>
          <w:rFonts w:ascii="Times New Roman" w:eastAsia="Times New Roman" w:hAnsi="Times New Roman"/>
          <w:sz w:val="24"/>
          <w:szCs w:val="24"/>
          <w:lang w:val="en" w:eastAsia="ru-RU"/>
        </w:rPr>
        <w:t>This consent is granted by accepting this Offer. The date on which consent is granted is the date of acceptance of this Offer. The consent remains valid for the entire term of this Agreement.</w:t>
      </w:r>
    </w:p>
    <w:p w14:paraId="27B88F24" w14:textId="144B17DA" w:rsidR="00254096" w:rsidRPr="007E1073" w:rsidRDefault="00D7290B" w:rsidP="00AC39B4">
      <w:pPr>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lastRenderedPageBreak/>
        <w:t xml:space="preserve">10.5. </w:t>
      </w:r>
      <w:r w:rsidR="00254096" w:rsidRPr="007E1073">
        <w:rPr>
          <w:rFonts w:ascii="Times New Roman" w:eastAsia="Times New Roman" w:hAnsi="Times New Roman"/>
          <w:sz w:val="24"/>
          <w:szCs w:val="24"/>
          <w:lang w:val="uz-Cyrl-UZ" w:eastAsia="ru-RU"/>
        </w:rPr>
        <w:t>Notifications and claims under this Agreement may be delivered to the Borrower (Cardholder) in person, sent by mail, via electronic communication means, or other communication channels.</w:t>
      </w:r>
    </w:p>
    <w:p w14:paraId="43ABCDA7" w14:textId="4287FEFD" w:rsidR="00254096" w:rsidRPr="007E1073" w:rsidRDefault="00254096" w:rsidP="00AC39B4">
      <w:pPr>
        <w:jc w:val="both"/>
        <w:rPr>
          <w:rFonts w:ascii="Times New Roman" w:eastAsia="Times New Roman" w:hAnsi="Times New Roman"/>
          <w:sz w:val="24"/>
          <w:szCs w:val="24"/>
          <w:lang w:val="uz-Cyrl-UZ" w:eastAsia="ru-RU"/>
        </w:rPr>
      </w:pPr>
      <w:r w:rsidRPr="007E1073">
        <w:rPr>
          <w:rFonts w:ascii="Times New Roman" w:eastAsia="Times New Roman" w:hAnsi="Times New Roman"/>
          <w:sz w:val="24"/>
          <w:szCs w:val="24"/>
          <w:lang w:val="uz-Cyrl-UZ" w:eastAsia="ru-RU"/>
        </w:rPr>
        <w:t>10.</w:t>
      </w:r>
      <w:r w:rsidR="00D7290B" w:rsidRPr="007E1073">
        <w:rPr>
          <w:rFonts w:ascii="Times New Roman" w:eastAsia="Times New Roman" w:hAnsi="Times New Roman"/>
          <w:sz w:val="24"/>
          <w:szCs w:val="24"/>
          <w:lang w:val="uz-Cyrl-UZ" w:eastAsia="ru-RU"/>
        </w:rPr>
        <w:t>6</w:t>
      </w:r>
      <w:r w:rsidRPr="007E1073">
        <w:rPr>
          <w:rFonts w:ascii="Times New Roman" w:eastAsia="Times New Roman" w:hAnsi="Times New Roman"/>
          <w:sz w:val="24"/>
          <w:szCs w:val="24"/>
          <w:lang w:val="uz-Cyrl-UZ" w:eastAsia="ru-RU"/>
        </w:rPr>
        <w:t>. Any confirmations executed by the Borrower (Cardholder) via remote communication channels shall have the same legal force as a handwritten signature on a printed document.</w:t>
      </w:r>
    </w:p>
    <w:p w14:paraId="220E1F14" w14:textId="23CE34AF" w:rsidR="005338C1" w:rsidRPr="007E1073" w:rsidRDefault="00254096" w:rsidP="00AC39B4">
      <w:pPr>
        <w:jc w:val="both"/>
        <w:rPr>
          <w:rFonts w:ascii="Times New Roman" w:eastAsia="Times New Roman" w:hAnsi="Times New Roman"/>
          <w:sz w:val="24"/>
          <w:szCs w:val="24"/>
          <w:lang w:val="en-US" w:eastAsia="ru-RU"/>
        </w:rPr>
      </w:pPr>
      <w:r w:rsidRPr="007E1073">
        <w:rPr>
          <w:rFonts w:ascii="Times New Roman" w:eastAsia="Times New Roman" w:hAnsi="Times New Roman"/>
          <w:sz w:val="24"/>
          <w:szCs w:val="24"/>
          <w:lang w:val="uz-Cyrl-UZ" w:eastAsia="ru-RU"/>
        </w:rPr>
        <w:t>10.</w:t>
      </w:r>
      <w:r w:rsidR="00D7290B" w:rsidRPr="007E1073">
        <w:rPr>
          <w:rFonts w:ascii="Times New Roman" w:eastAsia="Times New Roman" w:hAnsi="Times New Roman"/>
          <w:sz w:val="24"/>
          <w:szCs w:val="24"/>
          <w:lang w:val="uz-Cyrl-UZ" w:eastAsia="ru-RU"/>
        </w:rPr>
        <w:t>7</w:t>
      </w:r>
      <w:r w:rsidRPr="007E1073">
        <w:rPr>
          <w:rFonts w:ascii="Times New Roman" w:eastAsia="Times New Roman" w:hAnsi="Times New Roman"/>
          <w:sz w:val="24"/>
          <w:szCs w:val="24"/>
          <w:lang w:val="uz-Cyrl-UZ" w:eastAsia="ru-RU"/>
        </w:rPr>
        <w:t>. In the event of untimely payment of the loan and interest accrued thereon by the Borrower (Cardholder), information regarding the untimely fulfillment of obligations shall be formed in the Borrower's (Cardholder's) credit history, which, in turn, may result in a decrease in the Borrower's (Cardholder's) capability to obtain credit from credit institutions in the future</w:t>
      </w:r>
      <w:r w:rsidR="00F040BD" w:rsidRPr="007E1073">
        <w:rPr>
          <w:rFonts w:ascii="Times New Roman" w:eastAsia="Times New Roman" w:hAnsi="Times New Roman"/>
          <w:sz w:val="24"/>
          <w:szCs w:val="24"/>
          <w:lang w:val="en-US" w:eastAsia="ru-RU"/>
        </w:rPr>
        <w:t>.</w:t>
      </w:r>
    </w:p>
    <w:p w14:paraId="5D6BE860" w14:textId="51858E37" w:rsidR="00F040BD" w:rsidRPr="007E1073" w:rsidRDefault="00F040BD" w:rsidP="00F040BD">
      <w:pPr>
        <w:jc w:val="both"/>
        <w:rPr>
          <w:rFonts w:ascii="Times New Roman" w:eastAsia="Times New Roman" w:hAnsi="Times New Roman"/>
          <w:sz w:val="24"/>
          <w:szCs w:val="24"/>
          <w:lang w:val="en-US" w:eastAsia="ru-RU"/>
        </w:rPr>
      </w:pPr>
      <w:r w:rsidRPr="007E1073">
        <w:rPr>
          <w:rFonts w:ascii="Times New Roman" w:eastAsia="Times New Roman" w:hAnsi="Times New Roman"/>
          <w:sz w:val="24"/>
          <w:szCs w:val="24"/>
          <w:lang w:val="en-US" w:eastAsia="ru-RU"/>
        </w:rPr>
        <w:t>10.8. By confirming (accepting) this Offer, the Borrower (Cardholder) voluntarily and knowingly gives his/her consent to the Bank arranging life insurance in respect of the Borrower (Cardholder) in connection with the conclusion and performance of this Agreement, on the terms and conditions of the insurance agreement entered into between JSC “</w:t>
      </w:r>
      <w:proofErr w:type="spellStart"/>
      <w:r w:rsidRPr="007E1073">
        <w:rPr>
          <w:rFonts w:ascii="Times New Roman" w:eastAsia="Times New Roman" w:hAnsi="Times New Roman"/>
          <w:sz w:val="24"/>
          <w:szCs w:val="24"/>
          <w:lang w:val="en-US" w:eastAsia="ru-RU"/>
        </w:rPr>
        <w:t>InFinBank</w:t>
      </w:r>
      <w:proofErr w:type="spellEnd"/>
      <w:r w:rsidRPr="007E1073">
        <w:rPr>
          <w:rFonts w:ascii="Times New Roman" w:eastAsia="Times New Roman" w:hAnsi="Times New Roman"/>
          <w:sz w:val="24"/>
          <w:szCs w:val="24"/>
          <w:lang w:val="en-US" w:eastAsia="ru-RU"/>
        </w:rPr>
        <w:t>” and the relevant insurance company (the “Insurer”). Under such insurance, the Bank shall act as the Beneficiary and, upon the occurrence of an insured event provided for under the insurance agreement, shall be entitled to receive the insurance benefit in accordance with the procedure and in the amount established by the relevant insurance agreement. The Borrower (Cardholder) hereby confirms his/her consent to the designation of the Bank as the Beneficiary under the life insurance agreement in respect of the Borrower (Cardholder).</w:t>
      </w:r>
    </w:p>
    <w:p w14:paraId="0FBE9E1E" w14:textId="10EA1EBE" w:rsidR="00F040BD" w:rsidRPr="007E1073" w:rsidRDefault="00F040BD" w:rsidP="00F040BD">
      <w:pPr>
        <w:jc w:val="both"/>
        <w:rPr>
          <w:rFonts w:ascii="Times New Roman" w:eastAsia="Times New Roman" w:hAnsi="Times New Roman"/>
          <w:sz w:val="24"/>
          <w:szCs w:val="24"/>
          <w:lang w:val="en-US" w:eastAsia="ru-RU"/>
        </w:rPr>
      </w:pPr>
      <w:r w:rsidRPr="007E1073">
        <w:rPr>
          <w:rFonts w:ascii="Times New Roman" w:eastAsia="Times New Roman" w:hAnsi="Times New Roman"/>
          <w:sz w:val="24"/>
          <w:szCs w:val="24"/>
          <w:lang w:val="en-US" w:eastAsia="ru-RU"/>
        </w:rPr>
        <w:t>10.9. For the purposes of entering into, performing and administering the insurance agreement, handling and settling insured events, and obtaining the insurance benefit, the Borrower (Cardholder) gives his/her consent to the Bank to collect, systematize, store, modify, supplement, use, disclose (transfer) to the Insurer, and otherwise process the Borrower’s</w:t>
      </w:r>
      <w:r w:rsidR="003762F6" w:rsidRPr="007E1073">
        <w:rPr>
          <w:rFonts w:ascii="Times New Roman" w:eastAsia="Times New Roman" w:hAnsi="Times New Roman"/>
          <w:sz w:val="24"/>
          <w:szCs w:val="24"/>
          <w:lang w:val="en-US" w:eastAsia="ru-RU"/>
        </w:rPr>
        <w:t xml:space="preserve"> (Cardholder’s)</w:t>
      </w:r>
      <w:r w:rsidRPr="007E1073">
        <w:rPr>
          <w:rFonts w:ascii="Times New Roman" w:eastAsia="Times New Roman" w:hAnsi="Times New Roman"/>
          <w:sz w:val="24"/>
          <w:szCs w:val="24"/>
          <w:lang w:val="en-US" w:eastAsia="ru-RU"/>
        </w:rPr>
        <w:t xml:space="preserve"> personal data to the extent necessary for the above purposes, in accordance with the legislation of the Republic of Uzbekistan.</w:t>
      </w:r>
    </w:p>
    <w:p w14:paraId="1EC4A650" w14:textId="03BE4A05" w:rsidR="00F040BD" w:rsidRPr="007E1073" w:rsidRDefault="003762F6" w:rsidP="00F040BD">
      <w:pPr>
        <w:jc w:val="both"/>
        <w:rPr>
          <w:rFonts w:ascii="Times New Roman" w:eastAsia="Times New Roman" w:hAnsi="Times New Roman"/>
          <w:sz w:val="24"/>
          <w:szCs w:val="24"/>
          <w:lang w:val="en-US" w:eastAsia="ru-RU"/>
        </w:rPr>
      </w:pPr>
      <w:r w:rsidRPr="007E1073">
        <w:rPr>
          <w:rFonts w:ascii="Times New Roman" w:eastAsia="Times New Roman" w:hAnsi="Times New Roman"/>
          <w:sz w:val="24"/>
          <w:szCs w:val="24"/>
          <w:lang w:val="en-US" w:eastAsia="ru-RU"/>
        </w:rPr>
        <w:t xml:space="preserve">10.10. </w:t>
      </w:r>
      <w:r w:rsidR="00F040BD" w:rsidRPr="007E1073">
        <w:rPr>
          <w:rFonts w:ascii="Times New Roman" w:eastAsia="Times New Roman" w:hAnsi="Times New Roman"/>
          <w:sz w:val="24"/>
          <w:szCs w:val="24"/>
          <w:lang w:val="en-US" w:eastAsia="ru-RU"/>
        </w:rPr>
        <w:t xml:space="preserve">Where, for the purpose of establishing the circumstances of an insured event, it is necessary to obtain and process information concerning the Borrower’s </w:t>
      </w:r>
      <w:r w:rsidRPr="007E1073">
        <w:rPr>
          <w:rFonts w:ascii="Times New Roman" w:eastAsia="Times New Roman" w:hAnsi="Times New Roman"/>
          <w:sz w:val="24"/>
          <w:szCs w:val="24"/>
          <w:lang w:val="en-US" w:eastAsia="ru-RU"/>
        </w:rPr>
        <w:t xml:space="preserve">(Cardholder’s) </w:t>
      </w:r>
      <w:r w:rsidR="00F040BD" w:rsidRPr="007E1073">
        <w:rPr>
          <w:rFonts w:ascii="Times New Roman" w:eastAsia="Times New Roman" w:hAnsi="Times New Roman"/>
          <w:sz w:val="24"/>
          <w:szCs w:val="24"/>
          <w:lang w:val="en-US" w:eastAsia="ru-RU"/>
        </w:rPr>
        <w:t>health, medical information and other information relating to the Borrower</w:t>
      </w:r>
      <w:r w:rsidRPr="007E1073">
        <w:rPr>
          <w:rFonts w:ascii="Times New Roman" w:eastAsia="Times New Roman" w:hAnsi="Times New Roman"/>
          <w:sz w:val="24"/>
          <w:szCs w:val="24"/>
          <w:lang w:val="en-US" w:eastAsia="ru-RU"/>
        </w:rPr>
        <w:t xml:space="preserve"> (Cardholder)</w:t>
      </w:r>
      <w:r w:rsidR="00F040BD" w:rsidRPr="007E1073">
        <w:rPr>
          <w:rFonts w:ascii="Times New Roman" w:eastAsia="Times New Roman" w:hAnsi="Times New Roman"/>
          <w:sz w:val="24"/>
          <w:szCs w:val="24"/>
          <w:lang w:val="en-US" w:eastAsia="ru-RU"/>
        </w:rPr>
        <w:t>, the Borrower</w:t>
      </w:r>
      <w:r w:rsidRPr="007E1073">
        <w:rPr>
          <w:rFonts w:ascii="Times New Roman" w:eastAsia="Times New Roman" w:hAnsi="Times New Roman"/>
          <w:sz w:val="24"/>
          <w:szCs w:val="24"/>
          <w:lang w:val="en-US" w:eastAsia="ru-RU"/>
        </w:rPr>
        <w:t xml:space="preserve"> (Cardholder)</w:t>
      </w:r>
      <w:r w:rsidR="00F040BD" w:rsidRPr="007E1073">
        <w:rPr>
          <w:rFonts w:ascii="Times New Roman" w:eastAsia="Times New Roman" w:hAnsi="Times New Roman"/>
          <w:sz w:val="24"/>
          <w:szCs w:val="24"/>
          <w:lang w:val="en-US" w:eastAsia="ru-RU"/>
        </w:rPr>
        <w:t xml:space="preserve"> gives his/her consent to the processing and disclosure (transfer) of such information to the Bank and the Insurer to the extent necessary for the review and settlement of the insured event, subject to compliance with the requirements of the legislation of the Republic of Uzbekistan.</w:t>
      </w:r>
    </w:p>
    <w:p w14:paraId="792D147D" w14:textId="106B01EB" w:rsidR="00F040BD" w:rsidRPr="007E1073" w:rsidRDefault="003762F6" w:rsidP="00F040BD">
      <w:pPr>
        <w:jc w:val="both"/>
        <w:rPr>
          <w:rFonts w:ascii="Times New Roman" w:eastAsia="Times New Roman" w:hAnsi="Times New Roman"/>
          <w:sz w:val="24"/>
          <w:szCs w:val="24"/>
          <w:lang w:val="en-US" w:eastAsia="ru-RU"/>
        </w:rPr>
      </w:pPr>
      <w:r w:rsidRPr="007E1073">
        <w:rPr>
          <w:rFonts w:ascii="Times New Roman" w:eastAsia="Times New Roman" w:hAnsi="Times New Roman"/>
          <w:sz w:val="24"/>
          <w:szCs w:val="24"/>
          <w:lang w:val="en-US" w:eastAsia="ru-RU"/>
        </w:rPr>
        <w:t xml:space="preserve">10.11. </w:t>
      </w:r>
      <w:r w:rsidR="00F040BD" w:rsidRPr="007E1073">
        <w:rPr>
          <w:rFonts w:ascii="Times New Roman" w:eastAsia="Times New Roman" w:hAnsi="Times New Roman"/>
          <w:sz w:val="24"/>
          <w:szCs w:val="24"/>
          <w:lang w:val="en-US" w:eastAsia="ru-RU"/>
        </w:rPr>
        <w:t xml:space="preserve">The Borrower </w:t>
      </w:r>
      <w:r w:rsidRPr="007E1073">
        <w:rPr>
          <w:rFonts w:ascii="Times New Roman" w:eastAsia="Times New Roman" w:hAnsi="Times New Roman"/>
          <w:sz w:val="24"/>
          <w:szCs w:val="24"/>
          <w:lang w:val="en-US" w:eastAsia="ru-RU"/>
        </w:rPr>
        <w:t xml:space="preserve">(Cardholder) </w:t>
      </w:r>
      <w:r w:rsidR="00F040BD" w:rsidRPr="007E1073">
        <w:rPr>
          <w:rFonts w:ascii="Times New Roman" w:eastAsia="Times New Roman" w:hAnsi="Times New Roman"/>
          <w:sz w:val="24"/>
          <w:szCs w:val="24"/>
          <w:lang w:val="en-US" w:eastAsia="ru-RU"/>
        </w:rPr>
        <w:t>confirms that he/she understands the legal status of the Bank as the Policyholder and Beneficiary, his/her own status as the Insured Person, as well as the fact that, upon the occurrence of an insured event, the insurance benefit shall be paid to the Bank in accordance with the terms and conditions of the relevant insurance agreement.</w:t>
      </w:r>
    </w:p>
    <w:p w14:paraId="38C7F3E4" w14:textId="75CA6039" w:rsidR="00F040BD" w:rsidRPr="007E1073" w:rsidRDefault="003762F6" w:rsidP="00F040BD">
      <w:pPr>
        <w:jc w:val="both"/>
        <w:rPr>
          <w:rFonts w:ascii="Times New Roman" w:eastAsia="Times New Roman" w:hAnsi="Times New Roman"/>
          <w:sz w:val="24"/>
          <w:szCs w:val="24"/>
          <w:lang w:val="en-US" w:eastAsia="ru-RU"/>
        </w:rPr>
      </w:pPr>
      <w:r w:rsidRPr="007E1073">
        <w:rPr>
          <w:rFonts w:ascii="Times New Roman" w:eastAsia="Times New Roman" w:hAnsi="Times New Roman"/>
          <w:sz w:val="24"/>
          <w:szCs w:val="24"/>
          <w:lang w:val="en-US" w:eastAsia="ru-RU"/>
        </w:rPr>
        <w:t xml:space="preserve">10.12. </w:t>
      </w:r>
      <w:r w:rsidR="00F040BD" w:rsidRPr="007E1073">
        <w:rPr>
          <w:rFonts w:ascii="Times New Roman" w:eastAsia="Times New Roman" w:hAnsi="Times New Roman"/>
          <w:sz w:val="24"/>
          <w:szCs w:val="24"/>
          <w:lang w:val="en-US" w:eastAsia="ru-RU"/>
        </w:rPr>
        <w:t>Acceptance of this Offer in the manner provided for under this Agreement shall simultaneously constitute confirmation of the Borrower’s expression of will and consent to his/her life being insured on the terms and conditions set out above, to the designation of JSC “</w:t>
      </w:r>
      <w:proofErr w:type="spellStart"/>
      <w:r w:rsidR="00F040BD" w:rsidRPr="007E1073">
        <w:rPr>
          <w:rFonts w:ascii="Times New Roman" w:eastAsia="Times New Roman" w:hAnsi="Times New Roman"/>
          <w:sz w:val="24"/>
          <w:szCs w:val="24"/>
          <w:lang w:val="en-US" w:eastAsia="ru-RU"/>
        </w:rPr>
        <w:t>InFinBank</w:t>
      </w:r>
      <w:proofErr w:type="spellEnd"/>
      <w:r w:rsidR="00F040BD" w:rsidRPr="007E1073">
        <w:rPr>
          <w:rFonts w:ascii="Times New Roman" w:eastAsia="Times New Roman" w:hAnsi="Times New Roman"/>
          <w:sz w:val="24"/>
          <w:szCs w:val="24"/>
          <w:lang w:val="en-US" w:eastAsia="ru-RU"/>
        </w:rPr>
        <w:t>” as the Beneficiary, and to the processing of his/her personal data for insurance purposes. The Bank shall ensure that the fact, date, time and content of the consent given by the Borrower</w:t>
      </w:r>
      <w:r w:rsidRPr="007E1073">
        <w:rPr>
          <w:rFonts w:ascii="Times New Roman" w:eastAsia="Times New Roman" w:hAnsi="Times New Roman"/>
          <w:sz w:val="24"/>
          <w:szCs w:val="24"/>
          <w:lang w:val="en-US" w:eastAsia="ru-RU"/>
        </w:rPr>
        <w:t xml:space="preserve"> (Cardholder)</w:t>
      </w:r>
      <w:r w:rsidR="00F040BD" w:rsidRPr="007E1073">
        <w:rPr>
          <w:rFonts w:ascii="Times New Roman" w:eastAsia="Times New Roman" w:hAnsi="Times New Roman"/>
          <w:sz w:val="24"/>
          <w:szCs w:val="24"/>
          <w:lang w:val="en-US" w:eastAsia="ru-RU"/>
        </w:rPr>
        <w:t xml:space="preserve"> can be duly evidenced.</w:t>
      </w:r>
    </w:p>
    <w:p w14:paraId="25F164AC" w14:textId="77777777" w:rsidR="003762F6" w:rsidRPr="007E1073" w:rsidRDefault="003762F6" w:rsidP="005A010D">
      <w:pPr>
        <w:jc w:val="both"/>
        <w:rPr>
          <w:rFonts w:ascii="Times New Roman" w:hAnsi="Times New Roman"/>
          <w:b/>
          <w:bCs/>
          <w:sz w:val="24"/>
          <w:szCs w:val="24"/>
          <w:lang w:val="en-US"/>
        </w:rPr>
      </w:pPr>
    </w:p>
    <w:p w14:paraId="6A7C790D" w14:textId="6FDA54BA" w:rsidR="005A010D" w:rsidRPr="007E1073" w:rsidRDefault="00254096" w:rsidP="005A010D">
      <w:pPr>
        <w:jc w:val="both"/>
        <w:rPr>
          <w:rFonts w:ascii="Times New Roman" w:hAnsi="Times New Roman"/>
          <w:b/>
          <w:bCs/>
          <w:sz w:val="24"/>
          <w:szCs w:val="24"/>
          <w:lang w:val="en-US"/>
        </w:rPr>
      </w:pPr>
      <w:r w:rsidRPr="007E1073">
        <w:rPr>
          <w:rFonts w:ascii="Times New Roman" w:hAnsi="Times New Roman"/>
          <w:b/>
          <w:bCs/>
          <w:sz w:val="24"/>
          <w:szCs w:val="24"/>
          <w:lang w:val="en-US"/>
        </w:rPr>
        <w:t>Appendix No. 1 to the Offer:</w:t>
      </w:r>
    </w:p>
    <w:tbl>
      <w:tblPr>
        <w:tblW w:w="10343" w:type="dxa"/>
        <w:tblLook w:val="04A0" w:firstRow="1" w:lastRow="0" w:firstColumn="1" w:lastColumn="0" w:noHBand="0" w:noVBand="1"/>
      </w:tblPr>
      <w:tblGrid>
        <w:gridCol w:w="540"/>
        <w:gridCol w:w="5692"/>
        <w:gridCol w:w="4111"/>
      </w:tblGrid>
      <w:tr w:rsidR="00491432" w:rsidRPr="007E1073" w14:paraId="37D0C4BD" w14:textId="77777777" w:rsidTr="001A3C9B">
        <w:trPr>
          <w:trHeight w:val="54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2D1CC6" w14:textId="77777777" w:rsidR="00491432" w:rsidRPr="007E1073" w:rsidRDefault="00491432" w:rsidP="00491432">
            <w:pPr>
              <w:spacing w:after="0" w:line="240" w:lineRule="auto"/>
              <w:jc w:val="center"/>
              <w:rPr>
                <w:rFonts w:ascii="Times New Roman" w:eastAsia="Times New Roman" w:hAnsi="Times New Roman"/>
                <w:b/>
                <w:bCs/>
                <w:color w:val="000000"/>
                <w:lang w:eastAsia="ru-RU"/>
              </w:rPr>
            </w:pPr>
            <w:r w:rsidRPr="007E1073">
              <w:rPr>
                <w:rFonts w:ascii="Times New Roman" w:eastAsia="Times New Roman" w:hAnsi="Times New Roman"/>
                <w:b/>
                <w:bCs/>
                <w:color w:val="000000"/>
                <w:lang w:eastAsia="ru-RU"/>
              </w:rPr>
              <w:t>No.</w:t>
            </w:r>
          </w:p>
        </w:tc>
        <w:tc>
          <w:tcPr>
            <w:tcW w:w="5692" w:type="dxa"/>
            <w:tcBorders>
              <w:top w:val="single" w:sz="4" w:space="0" w:color="auto"/>
              <w:left w:val="nil"/>
              <w:bottom w:val="single" w:sz="4" w:space="0" w:color="auto"/>
              <w:right w:val="single" w:sz="4" w:space="0" w:color="auto"/>
            </w:tcBorders>
            <w:shd w:val="clear" w:color="auto" w:fill="auto"/>
            <w:vAlign w:val="center"/>
            <w:hideMark/>
          </w:tcPr>
          <w:p w14:paraId="40B5B511" w14:textId="77777777" w:rsidR="00491432" w:rsidRPr="007E1073" w:rsidRDefault="00491432" w:rsidP="00491432">
            <w:pPr>
              <w:spacing w:after="0" w:line="240" w:lineRule="auto"/>
              <w:jc w:val="center"/>
              <w:rPr>
                <w:rFonts w:ascii="Times New Roman" w:eastAsia="Times New Roman" w:hAnsi="Times New Roman"/>
                <w:b/>
                <w:bCs/>
                <w:color w:val="000000"/>
                <w:lang w:eastAsia="ru-RU"/>
              </w:rPr>
            </w:pPr>
            <w:r w:rsidRPr="007E1073">
              <w:rPr>
                <w:rFonts w:ascii="Times New Roman" w:eastAsia="Times New Roman" w:hAnsi="Times New Roman"/>
                <w:b/>
                <w:bCs/>
                <w:color w:val="000000"/>
                <w:lang w:eastAsia="ru-RU"/>
              </w:rPr>
              <w:t xml:space="preserve">Services </w:t>
            </w:r>
            <w:proofErr w:type="spellStart"/>
            <w:r w:rsidRPr="007E1073">
              <w:rPr>
                <w:rFonts w:ascii="Times New Roman" w:eastAsia="Times New Roman" w:hAnsi="Times New Roman"/>
                <w:b/>
                <w:bCs/>
                <w:color w:val="000000"/>
                <w:lang w:eastAsia="ru-RU"/>
              </w:rPr>
              <w:t>Provided</w:t>
            </w:r>
            <w:proofErr w:type="spellEnd"/>
          </w:p>
        </w:tc>
        <w:tc>
          <w:tcPr>
            <w:tcW w:w="4111" w:type="dxa"/>
            <w:tcBorders>
              <w:top w:val="single" w:sz="4" w:space="0" w:color="auto"/>
              <w:left w:val="nil"/>
              <w:bottom w:val="single" w:sz="4" w:space="0" w:color="auto"/>
              <w:right w:val="single" w:sz="4" w:space="0" w:color="auto"/>
            </w:tcBorders>
            <w:shd w:val="clear" w:color="auto" w:fill="auto"/>
            <w:vAlign w:val="center"/>
            <w:hideMark/>
          </w:tcPr>
          <w:p w14:paraId="15F01E8D" w14:textId="77777777" w:rsidR="00491432" w:rsidRPr="007E1073" w:rsidRDefault="00491432" w:rsidP="00491432">
            <w:pPr>
              <w:spacing w:after="0" w:line="240" w:lineRule="auto"/>
              <w:jc w:val="center"/>
              <w:rPr>
                <w:rFonts w:ascii="Times New Roman" w:eastAsia="Times New Roman" w:hAnsi="Times New Roman"/>
                <w:b/>
                <w:bCs/>
                <w:color w:val="000000"/>
                <w:lang w:eastAsia="ru-RU"/>
              </w:rPr>
            </w:pPr>
            <w:proofErr w:type="spellStart"/>
            <w:r w:rsidRPr="007E1073">
              <w:rPr>
                <w:rFonts w:ascii="Times New Roman" w:eastAsia="Times New Roman" w:hAnsi="Times New Roman"/>
                <w:b/>
                <w:bCs/>
                <w:color w:val="000000"/>
                <w:lang w:eastAsia="ru-RU"/>
              </w:rPr>
              <w:t>Established</w:t>
            </w:r>
            <w:proofErr w:type="spellEnd"/>
            <w:r w:rsidRPr="007E1073">
              <w:rPr>
                <w:rFonts w:ascii="Times New Roman" w:eastAsia="Times New Roman" w:hAnsi="Times New Roman"/>
                <w:b/>
                <w:bCs/>
                <w:color w:val="000000"/>
                <w:lang w:eastAsia="ru-RU"/>
              </w:rPr>
              <w:t xml:space="preserve"> </w:t>
            </w:r>
            <w:proofErr w:type="spellStart"/>
            <w:r w:rsidRPr="007E1073">
              <w:rPr>
                <w:rFonts w:ascii="Times New Roman" w:eastAsia="Times New Roman" w:hAnsi="Times New Roman"/>
                <w:b/>
                <w:bCs/>
                <w:color w:val="000000"/>
                <w:lang w:eastAsia="ru-RU"/>
              </w:rPr>
              <w:t>Tariff</w:t>
            </w:r>
            <w:proofErr w:type="spellEnd"/>
          </w:p>
        </w:tc>
      </w:tr>
      <w:tr w:rsidR="00491432" w:rsidRPr="007E1073" w14:paraId="1CEB7B48"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5F18655E"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1</w:t>
            </w:r>
          </w:p>
        </w:tc>
        <w:tc>
          <w:tcPr>
            <w:tcW w:w="5692" w:type="dxa"/>
            <w:tcBorders>
              <w:top w:val="nil"/>
              <w:left w:val="nil"/>
              <w:bottom w:val="single" w:sz="4" w:space="0" w:color="auto"/>
              <w:right w:val="single" w:sz="4" w:space="0" w:color="auto"/>
            </w:tcBorders>
            <w:shd w:val="clear" w:color="auto" w:fill="auto"/>
            <w:vAlign w:val="center"/>
            <w:hideMark/>
          </w:tcPr>
          <w:p w14:paraId="45F5B7C4" w14:textId="77777777" w:rsidR="00491432" w:rsidRPr="007E1073" w:rsidRDefault="00491432" w:rsidP="00491432">
            <w:pPr>
              <w:spacing w:after="0" w:line="240" w:lineRule="auto"/>
              <w:rPr>
                <w:rFonts w:ascii="Times New Roman" w:eastAsia="Times New Roman" w:hAnsi="Times New Roman"/>
                <w:color w:val="000000"/>
                <w:lang w:eastAsia="ru-RU"/>
              </w:rPr>
            </w:pPr>
            <w:r w:rsidRPr="007E1073">
              <w:rPr>
                <w:rFonts w:ascii="Times New Roman" w:eastAsia="Times New Roman" w:hAnsi="Times New Roman"/>
                <w:color w:val="000000"/>
                <w:lang w:eastAsia="ru-RU"/>
              </w:rPr>
              <w:t xml:space="preserve">Credit </w:t>
            </w:r>
            <w:proofErr w:type="spellStart"/>
            <w:r w:rsidRPr="007E1073">
              <w:rPr>
                <w:rFonts w:ascii="Times New Roman" w:eastAsia="Times New Roman" w:hAnsi="Times New Roman"/>
                <w:color w:val="000000"/>
                <w:lang w:eastAsia="ru-RU"/>
              </w:rPr>
              <w:t>card</w:t>
            </w:r>
            <w:proofErr w:type="spellEnd"/>
            <w:r w:rsidRPr="007E1073">
              <w:rPr>
                <w:rFonts w:ascii="Times New Roman" w:eastAsia="Times New Roman" w:hAnsi="Times New Roman"/>
                <w:color w:val="000000"/>
                <w:lang w:eastAsia="ru-RU"/>
              </w:rPr>
              <w:t xml:space="preserve"> </w:t>
            </w:r>
            <w:proofErr w:type="spellStart"/>
            <w:r w:rsidRPr="007E1073">
              <w:rPr>
                <w:rFonts w:ascii="Times New Roman" w:eastAsia="Times New Roman" w:hAnsi="Times New Roman"/>
                <w:color w:val="000000"/>
                <w:lang w:eastAsia="ru-RU"/>
              </w:rPr>
              <w:t>issuance</w:t>
            </w:r>
            <w:proofErr w:type="spellEnd"/>
            <w:r w:rsidRPr="007E1073">
              <w:rPr>
                <w:rFonts w:ascii="Times New Roman" w:eastAsia="Times New Roman" w:hAnsi="Times New Roman"/>
                <w:color w:val="000000"/>
                <w:lang w:eastAsia="ru-RU"/>
              </w:rPr>
              <w:t xml:space="preserve"> (</w:t>
            </w:r>
            <w:proofErr w:type="spellStart"/>
            <w:r w:rsidRPr="007E1073">
              <w:rPr>
                <w:rFonts w:ascii="Times New Roman" w:eastAsia="Times New Roman" w:hAnsi="Times New Roman"/>
                <w:color w:val="000000"/>
                <w:lang w:eastAsia="ru-RU"/>
              </w:rPr>
              <w:t>initial</w:t>
            </w:r>
            <w:proofErr w:type="spellEnd"/>
            <w:r w:rsidRPr="007E1073">
              <w:rPr>
                <w:rFonts w:ascii="Times New Roman" w:eastAsia="Times New Roman" w:hAnsi="Times New Roman"/>
                <w:color w:val="000000"/>
                <w:lang w:eastAsia="ru-RU"/>
              </w:rPr>
              <w:t>)</w:t>
            </w:r>
          </w:p>
        </w:tc>
        <w:tc>
          <w:tcPr>
            <w:tcW w:w="4111" w:type="dxa"/>
            <w:tcBorders>
              <w:top w:val="nil"/>
              <w:left w:val="nil"/>
              <w:bottom w:val="single" w:sz="4" w:space="0" w:color="auto"/>
              <w:right w:val="single" w:sz="4" w:space="0" w:color="auto"/>
            </w:tcBorders>
            <w:shd w:val="clear" w:color="auto" w:fill="auto"/>
            <w:vAlign w:val="center"/>
            <w:hideMark/>
          </w:tcPr>
          <w:p w14:paraId="7E97B443"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 xml:space="preserve">Free </w:t>
            </w:r>
            <w:proofErr w:type="spellStart"/>
            <w:r w:rsidRPr="007E1073">
              <w:rPr>
                <w:rFonts w:ascii="Times New Roman" w:eastAsia="Times New Roman" w:hAnsi="Times New Roman"/>
                <w:color w:val="000000"/>
                <w:lang w:eastAsia="ru-RU"/>
              </w:rPr>
              <w:t>of</w:t>
            </w:r>
            <w:proofErr w:type="spellEnd"/>
            <w:r w:rsidRPr="007E1073">
              <w:rPr>
                <w:rFonts w:ascii="Times New Roman" w:eastAsia="Times New Roman" w:hAnsi="Times New Roman"/>
                <w:color w:val="000000"/>
                <w:lang w:eastAsia="ru-RU"/>
              </w:rPr>
              <w:t xml:space="preserve"> </w:t>
            </w:r>
            <w:proofErr w:type="spellStart"/>
            <w:r w:rsidRPr="007E1073">
              <w:rPr>
                <w:rFonts w:ascii="Times New Roman" w:eastAsia="Times New Roman" w:hAnsi="Times New Roman"/>
                <w:color w:val="000000"/>
                <w:lang w:eastAsia="ru-RU"/>
              </w:rPr>
              <w:t>charge</w:t>
            </w:r>
            <w:proofErr w:type="spellEnd"/>
          </w:p>
        </w:tc>
      </w:tr>
      <w:tr w:rsidR="00491432" w:rsidRPr="007E1073" w14:paraId="7EFED01B"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10E54643"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lastRenderedPageBreak/>
              <w:t>2</w:t>
            </w:r>
          </w:p>
        </w:tc>
        <w:tc>
          <w:tcPr>
            <w:tcW w:w="5692" w:type="dxa"/>
            <w:tcBorders>
              <w:top w:val="nil"/>
              <w:left w:val="nil"/>
              <w:bottom w:val="single" w:sz="4" w:space="0" w:color="auto"/>
              <w:right w:val="single" w:sz="4" w:space="0" w:color="auto"/>
            </w:tcBorders>
            <w:shd w:val="clear" w:color="auto" w:fill="auto"/>
            <w:vAlign w:val="center"/>
            <w:hideMark/>
          </w:tcPr>
          <w:p w14:paraId="46C5284B"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Monthly subscription fee for credit card account servicing</w:t>
            </w:r>
          </w:p>
        </w:tc>
        <w:tc>
          <w:tcPr>
            <w:tcW w:w="4111" w:type="dxa"/>
            <w:tcBorders>
              <w:top w:val="nil"/>
              <w:left w:val="nil"/>
              <w:bottom w:val="single" w:sz="4" w:space="0" w:color="auto"/>
              <w:right w:val="single" w:sz="4" w:space="0" w:color="auto"/>
            </w:tcBorders>
            <w:shd w:val="clear" w:color="auto" w:fill="auto"/>
            <w:vAlign w:val="center"/>
            <w:hideMark/>
          </w:tcPr>
          <w:p w14:paraId="14A7A8AE"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 xml:space="preserve">Free </w:t>
            </w:r>
            <w:proofErr w:type="spellStart"/>
            <w:r w:rsidRPr="007E1073">
              <w:rPr>
                <w:rFonts w:ascii="Times New Roman" w:eastAsia="Times New Roman" w:hAnsi="Times New Roman"/>
                <w:color w:val="000000"/>
                <w:lang w:eastAsia="ru-RU"/>
              </w:rPr>
              <w:t>of</w:t>
            </w:r>
            <w:proofErr w:type="spellEnd"/>
            <w:r w:rsidRPr="007E1073">
              <w:rPr>
                <w:rFonts w:ascii="Times New Roman" w:eastAsia="Times New Roman" w:hAnsi="Times New Roman"/>
                <w:color w:val="000000"/>
                <w:lang w:eastAsia="ru-RU"/>
              </w:rPr>
              <w:t xml:space="preserve"> </w:t>
            </w:r>
            <w:proofErr w:type="spellStart"/>
            <w:r w:rsidRPr="007E1073">
              <w:rPr>
                <w:rFonts w:ascii="Times New Roman" w:eastAsia="Times New Roman" w:hAnsi="Times New Roman"/>
                <w:color w:val="000000"/>
                <w:lang w:eastAsia="ru-RU"/>
              </w:rPr>
              <w:t>charge</w:t>
            </w:r>
            <w:proofErr w:type="spellEnd"/>
          </w:p>
        </w:tc>
      </w:tr>
      <w:tr w:rsidR="00491432" w:rsidRPr="007E1073" w14:paraId="6DBA4249"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1082A528"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3</w:t>
            </w:r>
          </w:p>
        </w:tc>
        <w:tc>
          <w:tcPr>
            <w:tcW w:w="5692" w:type="dxa"/>
            <w:tcBorders>
              <w:top w:val="nil"/>
              <w:left w:val="nil"/>
              <w:bottom w:val="single" w:sz="4" w:space="0" w:color="auto"/>
              <w:right w:val="single" w:sz="4" w:space="0" w:color="auto"/>
            </w:tcBorders>
            <w:shd w:val="clear" w:color="auto" w:fill="auto"/>
            <w:vAlign w:val="center"/>
            <w:hideMark/>
          </w:tcPr>
          <w:p w14:paraId="7F06A10E"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Credit card blocking and unblocking</w:t>
            </w:r>
          </w:p>
        </w:tc>
        <w:tc>
          <w:tcPr>
            <w:tcW w:w="4111" w:type="dxa"/>
            <w:tcBorders>
              <w:top w:val="nil"/>
              <w:left w:val="nil"/>
              <w:bottom w:val="single" w:sz="4" w:space="0" w:color="auto"/>
              <w:right w:val="single" w:sz="4" w:space="0" w:color="auto"/>
            </w:tcBorders>
            <w:shd w:val="clear" w:color="auto" w:fill="auto"/>
            <w:vAlign w:val="center"/>
            <w:hideMark/>
          </w:tcPr>
          <w:p w14:paraId="3C5D98C3"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 xml:space="preserve">Free </w:t>
            </w:r>
            <w:proofErr w:type="spellStart"/>
            <w:r w:rsidRPr="007E1073">
              <w:rPr>
                <w:rFonts w:ascii="Times New Roman" w:eastAsia="Times New Roman" w:hAnsi="Times New Roman"/>
                <w:color w:val="000000"/>
                <w:lang w:eastAsia="ru-RU"/>
              </w:rPr>
              <w:t>of</w:t>
            </w:r>
            <w:proofErr w:type="spellEnd"/>
            <w:r w:rsidRPr="007E1073">
              <w:rPr>
                <w:rFonts w:ascii="Times New Roman" w:eastAsia="Times New Roman" w:hAnsi="Times New Roman"/>
                <w:color w:val="000000"/>
                <w:lang w:eastAsia="ru-RU"/>
              </w:rPr>
              <w:t xml:space="preserve"> </w:t>
            </w:r>
            <w:proofErr w:type="spellStart"/>
            <w:r w:rsidRPr="007E1073">
              <w:rPr>
                <w:rFonts w:ascii="Times New Roman" w:eastAsia="Times New Roman" w:hAnsi="Times New Roman"/>
                <w:color w:val="000000"/>
                <w:lang w:eastAsia="ru-RU"/>
              </w:rPr>
              <w:t>charge</w:t>
            </w:r>
            <w:proofErr w:type="spellEnd"/>
          </w:p>
        </w:tc>
      </w:tr>
      <w:tr w:rsidR="00491432" w:rsidRPr="007E1073" w14:paraId="1C65E335"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1D8DD55F"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4</w:t>
            </w:r>
          </w:p>
        </w:tc>
        <w:tc>
          <w:tcPr>
            <w:tcW w:w="5692" w:type="dxa"/>
            <w:tcBorders>
              <w:top w:val="nil"/>
              <w:left w:val="nil"/>
              <w:bottom w:val="single" w:sz="4" w:space="0" w:color="auto"/>
              <w:right w:val="single" w:sz="4" w:space="0" w:color="auto"/>
            </w:tcBorders>
            <w:shd w:val="clear" w:color="auto" w:fill="auto"/>
            <w:vAlign w:val="center"/>
            <w:hideMark/>
          </w:tcPr>
          <w:p w14:paraId="653F51E2"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Activation of 3D Secure service</w:t>
            </w:r>
          </w:p>
        </w:tc>
        <w:tc>
          <w:tcPr>
            <w:tcW w:w="4111" w:type="dxa"/>
            <w:tcBorders>
              <w:top w:val="nil"/>
              <w:left w:val="nil"/>
              <w:bottom w:val="single" w:sz="4" w:space="0" w:color="auto"/>
              <w:right w:val="single" w:sz="4" w:space="0" w:color="auto"/>
            </w:tcBorders>
            <w:shd w:val="clear" w:color="auto" w:fill="auto"/>
            <w:vAlign w:val="center"/>
            <w:hideMark/>
          </w:tcPr>
          <w:p w14:paraId="49354A08"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 xml:space="preserve">Free </w:t>
            </w:r>
            <w:proofErr w:type="spellStart"/>
            <w:r w:rsidRPr="007E1073">
              <w:rPr>
                <w:rFonts w:ascii="Times New Roman" w:eastAsia="Times New Roman" w:hAnsi="Times New Roman"/>
                <w:color w:val="000000"/>
                <w:lang w:eastAsia="ru-RU"/>
              </w:rPr>
              <w:t>of</w:t>
            </w:r>
            <w:proofErr w:type="spellEnd"/>
            <w:r w:rsidRPr="007E1073">
              <w:rPr>
                <w:rFonts w:ascii="Times New Roman" w:eastAsia="Times New Roman" w:hAnsi="Times New Roman"/>
                <w:color w:val="000000"/>
                <w:lang w:eastAsia="ru-RU"/>
              </w:rPr>
              <w:t xml:space="preserve"> </w:t>
            </w:r>
            <w:proofErr w:type="spellStart"/>
            <w:r w:rsidRPr="007E1073">
              <w:rPr>
                <w:rFonts w:ascii="Times New Roman" w:eastAsia="Times New Roman" w:hAnsi="Times New Roman"/>
                <w:color w:val="000000"/>
                <w:lang w:eastAsia="ru-RU"/>
              </w:rPr>
              <w:t>charge</w:t>
            </w:r>
            <w:proofErr w:type="spellEnd"/>
          </w:p>
        </w:tc>
      </w:tr>
      <w:tr w:rsidR="00491432" w:rsidRPr="007E1073" w14:paraId="753982CE"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0BCA3AFA"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5</w:t>
            </w:r>
          </w:p>
        </w:tc>
        <w:tc>
          <w:tcPr>
            <w:tcW w:w="5692" w:type="dxa"/>
            <w:tcBorders>
              <w:top w:val="nil"/>
              <w:left w:val="nil"/>
              <w:bottom w:val="single" w:sz="4" w:space="0" w:color="auto"/>
              <w:right w:val="single" w:sz="4" w:space="0" w:color="auto"/>
            </w:tcBorders>
            <w:shd w:val="clear" w:color="auto" w:fill="auto"/>
            <w:vAlign w:val="center"/>
            <w:hideMark/>
          </w:tcPr>
          <w:p w14:paraId="684550AD"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Activation of SMS notification service</w:t>
            </w:r>
          </w:p>
        </w:tc>
        <w:tc>
          <w:tcPr>
            <w:tcW w:w="4111" w:type="dxa"/>
            <w:tcBorders>
              <w:top w:val="nil"/>
              <w:left w:val="nil"/>
              <w:bottom w:val="single" w:sz="4" w:space="0" w:color="auto"/>
              <w:right w:val="single" w:sz="4" w:space="0" w:color="auto"/>
            </w:tcBorders>
            <w:shd w:val="clear" w:color="auto" w:fill="auto"/>
            <w:vAlign w:val="center"/>
            <w:hideMark/>
          </w:tcPr>
          <w:p w14:paraId="4634DE1B"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 xml:space="preserve">Free </w:t>
            </w:r>
            <w:proofErr w:type="spellStart"/>
            <w:r w:rsidRPr="007E1073">
              <w:rPr>
                <w:rFonts w:ascii="Times New Roman" w:eastAsia="Times New Roman" w:hAnsi="Times New Roman"/>
                <w:color w:val="000000"/>
                <w:lang w:eastAsia="ru-RU"/>
              </w:rPr>
              <w:t>of</w:t>
            </w:r>
            <w:proofErr w:type="spellEnd"/>
            <w:r w:rsidRPr="007E1073">
              <w:rPr>
                <w:rFonts w:ascii="Times New Roman" w:eastAsia="Times New Roman" w:hAnsi="Times New Roman"/>
                <w:color w:val="000000"/>
                <w:lang w:eastAsia="ru-RU"/>
              </w:rPr>
              <w:t xml:space="preserve"> </w:t>
            </w:r>
            <w:proofErr w:type="spellStart"/>
            <w:r w:rsidRPr="007E1073">
              <w:rPr>
                <w:rFonts w:ascii="Times New Roman" w:eastAsia="Times New Roman" w:hAnsi="Times New Roman"/>
                <w:color w:val="000000"/>
                <w:lang w:eastAsia="ru-RU"/>
              </w:rPr>
              <w:t>charge</w:t>
            </w:r>
            <w:proofErr w:type="spellEnd"/>
          </w:p>
        </w:tc>
      </w:tr>
      <w:tr w:rsidR="00491432" w:rsidRPr="007E1073" w14:paraId="451BD5D4"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3A5C003D"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6</w:t>
            </w:r>
          </w:p>
        </w:tc>
        <w:tc>
          <w:tcPr>
            <w:tcW w:w="5692" w:type="dxa"/>
            <w:tcBorders>
              <w:top w:val="nil"/>
              <w:left w:val="nil"/>
              <w:bottom w:val="single" w:sz="4" w:space="0" w:color="auto"/>
              <w:right w:val="single" w:sz="4" w:space="0" w:color="auto"/>
            </w:tcBorders>
            <w:shd w:val="clear" w:color="auto" w:fill="auto"/>
            <w:vAlign w:val="center"/>
            <w:hideMark/>
          </w:tcPr>
          <w:p w14:paraId="7681F11C"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Provision of card account statements via the mobile application</w:t>
            </w:r>
          </w:p>
        </w:tc>
        <w:tc>
          <w:tcPr>
            <w:tcW w:w="4111" w:type="dxa"/>
            <w:tcBorders>
              <w:top w:val="nil"/>
              <w:left w:val="nil"/>
              <w:bottom w:val="single" w:sz="4" w:space="0" w:color="auto"/>
              <w:right w:val="single" w:sz="4" w:space="0" w:color="auto"/>
            </w:tcBorders>
            <w:shd w:val="clear" w:color="auto" w:fill="auto"/>
            <w:vAlign w:val="center"/>
            <w:hideMark/>
          </w:tcPr>
          <w:p w14:paraId="720BADEA"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 xml:space="preserve">Free </w:t>
            </w:r>
            <w:proofErr w:type="spellStart"/>
            <w:r w:rsidRPr="007E1073">
              <w:rPr>
                <w:rFonts w:ascii="Times New Roman" w:eastAsia="Times New Roman" w:hAnsi="Times New Roman"/>
                <w:color w:val="000000"/>
                <w:lang w:eastAsia="ru-RU"/>
              </w:rPr>
              <w:t>of</w:t>
            </w:r>
            <w:proofErr w:type="spellEnd"/>
            <w:r w:rsidRPr="007E1073">
              <w:rPr>
                <w:rFonts w:ascii="Times New Roman" w:eastAsia="Times New Roman" w:hAnsi="Times New Roman"/>
                <w:color w:val="000000"/>
                <w:lang w:eastAsia="ru-RU"/>
              </w:rPr>
              <w:t xml:space="preserve"> </w:t>
            </w:r>
            <w:proofErr w:type="spellStart"/>
            <w:r w:rsidRPr="007E1073">
              <w:rPr>
                <w:rFonts w:ascii="Times New Roman" w:eastAsia="Times New Roman" w:hAnsi="Times New Roman"/>
                <w:color w:val="000000"/>
                <w:lang w:eastAsia="ru-RU"/>
              </w:rPr>
              <w:t>charge</w:t>
            </w:r>
            <w:proofErr w:type="spellEnd"/>
          </w:p>
        </w:tc>
      </w:tr>
      <w:tr w:rsidR="00491432" w:rsidRPr="007E1073" w14:paraId="3181BA9F"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57E70E8A"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7</w:t>
            </w:r>
          </w:p>
        </w:tc>
        <w:tc>
          <w:tcPr>
            <w:tcW w:w="5692" w:type="dxa"/>
            <w:tcBorders>
              <w:top w:val="nil"/>
              <w:left w:val="nil"/>
              <w:bottom w:val="single" w:sz="4" w:space="0" w:color="auto"/>
              <w:right w:val="single" w:sz="4" w:space="0" w:color="auto"/>
            </w:tcBorders>
            <w:shd w:val="clear" w:color="auto" w:fill="auto"/>
            <w:vAlign w:val="center"/>
            <w:hideMark/>
          </w:tcPr>
          <w:p w14:paraId="5625ACE2" w14:textId="77777777" w:rsidR="00491432" w:rsidRPr="007E1073" w:rsidRDefault="00491432" w:rsidP="00491432">
            <w:pPr>
              <w:spacing w:after="0" w:line="240" w:lineRule="auto"/>
              <w:rPr>
                <w:rFonts w:ascii="Times New Roman" w:eastAsia="Times New Roman" w:hAnsi="Times New Roman"/>
                <w:color w:val="000000"/>
                <w:lang w:eastAsia="ru-RU"/>
              </w:rPr>
            </w:pPr>
            <w:r w:rsidRPr="007E1073">
              <w:rPr>
                <w:rFonts w:ascii="Times New Roman" w:eastAsia="Times New Roman" w:hAnsi="Times New Roman"/>
                <w:color w:val="000000"/>
                <w:lang w:eastAsia="ru-RU"/>
              </w:rPr>
              <w:t xml:space="preserve">Card </w:t>
            </w:r>
            <w:proofErr w:type="spellStart"/>
            <w:r w:rsidRPr="007E1073">
              <w:rPr>
                <w:rFonts w:ascii="Times New Roman" w:eastAsia="Times New Roman" w:hAnsi="Times New Roman"/>
                <w:color w:val="000000"/>
                <w:lang w:eastAsia="ru-RU"/>
              </w:rPr>
              <w:t>delivery</w:t>
            </w:r>
            <w:proofErr w:type="spellEnd"/>
            <w:r w:rsidRPr="007E1073">
              <w:rPr>
                <w:rFonts w:ascii="Times New Roman" w:eastAsia="Times New Roman" w:hAnsi="Times New Roman"/>
                <w:color w:val="000000"/>
                <w:lang w:eastAsia="ru-RU"/>
              </w:rPr>
              <w:t xml:space="preserve"> </w:t>
            </w:r>
            <w:proofErr w:type="spellStart"/>
            <w:r w:rsidRPr="007E1073">
              <w:rPr>
                <w:rFonts w:ascii="Times New Roman" w:eastAsia="Times New Roman" w:hAnsi="Times New Roman"/>
                <w:color w:val="000000"/>
                <w:lang w:eastAsia="ru-RU"/>
              </w:rPr>
              <w:t>service</w:t>
            </w:r>
            <w:proofErr w:type="spellEnd"/>
          </w:p>
        </w:tc>
        <w:tc>
          <w:tcPr>
            <w:tcW w:w="4111" w:type="dxa"/>
            <w:tcBorders>
              <w:top w:val="nil"/>
              <w:left w:val="nil"/>
              <w:bottom w:val="single" w:sz="4" w:space="0" w:color="auto"/>
              <w:right w:val="single" w:sz="4" w:space="0" w:color="auto"/>
            </w:tcBorders>
            <w:shd w:val="clear" w:color="auto" w:fill="auto"/>
            <w:vAlign w:val="center"/>
            <w:hideMark/>
          </w:tcPr>
          <w:p w14:paraId="7E663164"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 xml:space="preserve">Free </w:t>
            </w:r>
            <w:proofErr w:type="spellStart"/>
            <w:r w:rsidRPr="007E1073">
              <w:rPr>
                <w:rFonts w:ascii="Times New Roman" w:eastAsia="Times New Roman" w:hAnsi="Times New Roman"/>
                <w:color w:val="000000"/>
                <w:lang w:eastAsia="ru-RU"/>
              </w:rPr>
              <w:t>of</w:t>
            </w:r>
            <w:proofErr w:type="spellEnd"/>
            <w:r w:rsidRPr="007E1073">
              <w:rPr>
                <w:rFonts w:ascii="Times New Roman" w:eastAsia="Times New Roman" w:hAnsi="Times New Roman"/>
                <w:color w:val="000000"/>
                <w:lang w:eastAsia="ru-RU"/>
              </w:rPr>
              <w:t xml:space="preserve"> </w:t>
            </w:r>
            <w:proofErr w:type="spellStart"/>
            <w:r w:rsidRPr="007E1073">
              <w:rPr>
                <w:rFonts w:ascii="Times New Roman" w:eastAsia="Times New Roman" w:hAnsi="Times New Roman"/>
                <w:color w:val="000000"/>
                <w:lang w:eastAsia="ru-RU"/>
              </w:rPr>
              <w:t>charge</w:t>
            </w:r>
            <w:proofErr w:type="spellEnd"/>
          </w:p>
        </w:tc>
      </w:tr>
      <w:tr w:rsidR="00491432" w:rsidRPr="007E1073" w14:paraId="5158244C"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58E131D0"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8</w:t>
            </w:r>
          </w:p>
        </w:tc>
        <w:tc>
          <w:tcPr>
            <w:tcW w:w="5692" w:type="dxa"/>
            <w:tcBorders>
              <w:top w:val="nil"/>
              <w:left w:val="nil"/>
              <w:bottom w:val="single" w:sz="4" w:space="0" w:color="auto"/>
              <w:right w:val="single" w:sz="4" w:space="0" w:color="auto"/>
            </w:tcBorders>
            <w:shd w:val="clear" w:color="auto" w:fill="auto"/>
            <w:vAlign w:val="center"/>
            <w:hideMark/>
          </w:tcPr>
          <w:p w14:paraId="5240E06A"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 xml:space="preserve">Card replenishment via the </w:t>
            </w:r>
            <w:proofErr w:type="spellStart"/>
            <w:r w:rsidRPr="007E1073">
              <w:rPr>
                <w:rFonts w:ascii="Times New Roman" w:eastAsia="Times New Roman" w:hAnsi="Times New Roman"/>
                <w:color w:val="000000"/>
                <w:lang w:val="en-US" w:eastAsia="ru-RU"/>
              </w:rPr>
              <w:t>InFinBank</w:t>
            </w:r>
            <w:proofErr w:type="spellEnd"/>
            <w:r w:rsidRPr="007E1073">
              <w:rPr>
                <w:rFonts w:ascii="Times New Roman" w:eastAsia="Times New Roman" w:hAnsi="Times New Roman"/>
                <w:color w:val="000000"/>
                <w:lang w:val="en-US" w:eastAsia="ru-RU"/>
              </w:rPr>
              <w:t xml:space="preserve"> mobile application</w:t>
            </w:r>
          </w:p>
        </w:tc>
        <w:tc>
          <w:tcPr>
            <w:tcW w:w="4111" w:type="dxa"/>
            <w:tcBorders>
              <w:top w:val="nil"/>
              <w:left w:val="nil"/>
              <w:bottom w:val="single" w:sz="4" w:space="0" w:color="auto"/>
              <w:right w:val="single" w:sz="4" w:space="0" w:color="auto"/>
            </w:tcBorders>
            <w:shd w:val="clear" w:color="auto" w:fill="auto"/>
            <w:vAlign w:val="center"/>
            <w:hideMark/>
          </w:tcPr>
          <w:p w14:paraId="1DEE12E9"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 xml:space="preserve">Free </w:t>
            </w:r>
            <w:proofErr w:type="spellStart"/>
            <w:r w:rsidRPr="007E1073">
              <w:rPr>
                <w:rFonts w:ascii="Times New Roman" w:eastAsia="Times New Roman" w:hAnsi="Times New Roman"/>
                <w:color w:val="000000"/>
                <w:lang w:eastAsia="ru-RU"/>
              </w:rPr>
              <w:t>of</w:t>
            </w:r>
            <w:proofErr w:type="spellEnd"/>
            <w:r w:rsidRPr="007E1073">
              <w:rPr>
                <w:rFonts w:ascii="Times New Roman" w:eastAsia="Times New Roman" w:hAnsi="Times New Roman"/>
                <w:color w:val="000000"/>
                <w:lang w:eastAsia="ru-RU"/>
              </w:rPr>
              <w:t xml:space="preserve"> </w:t>
            </w:r>
            <w:proofErr w:type="spellStart"/>
            <w:r w:rsidRPr="007E1073">
              <w:rPr>
                <w:rFonts w:ascii="Times New Roman" w:eastAsia="Times New Roman" w:hAnsi="Times New Roman"/>
                <w:color w:val="000000"/>
                <w:lang w:eastAsia="ru-RU"/>
              </w:rPr>
              <w:t>charge</w:t>
            </w:r>
            <w:proofErr w:type="spellEnd"/>
          </w:p>
        </w:tc>
      </w:tr>
      <w:tr w:rsidR="00491432" w:rsidRPr="007E1073" w14:paraId="2AC6A130"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3D756588"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9</w:t>
            </w:r>
          </w:p>
        </w:tc>
        <w:tc>
          <w:tcPr>
            <w:tcW w:w="5692" w:type="dxa"/>
            <w:tcBorders>
              <w:top w:val="nil"/>
              <w:left w:val="nil"/>
              <w:bottom w:val="single" w:sz="4" w:space="0" w:color="auto"/>
              <w:right w:val="single" w:sz="4" w:space="0" w:color="auto"/>
            </w:tcBorders>
            <w:shd w:val="clear" w:color="auto" w:fill="auto"/>
            <w:vAlign w:val="center"/>
            <w:hideMark/>
          </w:tcPr>
          <w:p w14:paraId="5BC4D7CA"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Transfer of funds to one's own account or e-wallet via the mobile application¹</w:t>
            </w:r>
          </w:p>
        </w:tc>
        <w:tc>
          <w:tcPr>
            <w:tcW w:w="4111" w:type="dxa"/>
            <w:tcBorders>
              <w:top w:val="nil"/>
              <w:left w:val="nil"/>
              <w:bottom w:val="single" w:sz="4" w:space="0" w:color="auto"/>
              <w:right w:val="single" w:sz="4" w:space="0" w:color="auto"/>
            </w:tcBorders>
            <w:shd w:val="clear" w:color="auto" w:fill="auto"/>
            <w:vAlign w:val="center"/>
            <w:hideMark/>
          </w:tcPr>
          <w:p w14:paraId="299741DE"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 xml:space="preserve">Free </w:t>
            </w:r>
            <w:proofErr w:type="spellStart"/>
            <w:r w:rsidRPr="007E1073">
              <w:rPr>
                <w:rFonts w:ascii="Times New Roman" w:eastAsia="Times New Roman" w:hAnsi="Times New Roman"/>
                <w:color w:val="000000"/>
                <w:lang w:eastAsia="ru-RU"/>
              </w:rPr>
              <w:t>of</w:t>
            </w:r>
            <w:proofErr w:type="spellEnd"/>
            <w:r w:rsidRPr="007E1073">
              <w:rPr>
                <w:rFonts w:ascii="Times New Roman" w:eastAsia="Times New Roman" w:hAnsi="Times New Roman"/>
                <w:color w:val="000000"/>
                <w:lang w:eastAsia="ru-RU"/>
              </w:rPr>
              <w:t xml:space="preserve"> </w:t>
            </w:r>
            <w:proofErr w:type="spellStart"/>
            <w:r w:rsidRPr="007E1073">
              <w:rPr>
                <w:rFonts w:ascii="Times New Roman" w:eastAsia="Times New Roman" w:hAnsi="Times New Roman"/>
                <w:color w:val="000000"/>
                <w:lang w:eastAsia="ru-RU"/>
              </w:rPr>
              <w:t>charge</w:t>
            </w:r>
            <w:proofErr w:type="spellEnd"/>
          </w:p>
        </w:tc>
      </w:tr>
      <w:tr w:rsidR="00491432" w:rsidRPr="007E1073" w14:paraId="519B603B"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122897A"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10</w:t>
            </w:r>
          </w:p>
        </w:tc>
        <w:tc>
          <w:tcPr>
            <w:tcW w:w="5692" w:type="dxa"/>
            <w:tcBorders>
              <w:top w:val="nil"/>
              <w:left w:val="nil"/>
              <w:bottom w:val="single" w:sz="4" w:space="0" w:color="auto"/>
              <w:right w:val="single" w:sz="4" w:space="0" w:color="auto"/>
            </w:tcBorders>
            <w:shd w:val="clear" w:color="auto" w:fill="auto"/>
            <w:vAlign w:val="center"/>
            <w:hideMark/>
          </w:tcPr>
          <w:p w14:paraId="4500DB65"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Purchase of currency via the mobile application¹</w:t>
            </w:r>
          </w:p>
        </w:tc>
        <w:tc>
          <w:tcPr>
            <w:tcW w:w="4111" w:type="dxa"/>
            <w:tcBorders>
              <w:top w:val="nil"/>
              <w:left w:val="nil"/>
              <w:bottom w:val="single" w:sz="4" w:space="0" w:color="auto"/>
              <w:right w:val="single" w:sz="4" w:space="0" w:color="auto"/>
            </w:tcBorders>
            <w:shd w:val="clear" w:color="auto" w:fill="auto"/>
            <w:vAlign w:val="center"/>
            <w:hideMark/>
          </w:tcPr>
          <w:p w14:paraId="4CED95DF"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 xml:space="preserve">Free </w:t>
            </w:r>
            <w:proofErr w:type="spellStart"/>
            <w:r w:rsidRPr="007E1073">
              <w:rPr>
                <w:rFonts w:ascii="Times New Roman" w:eastAsia="Times New Roman" w:hAnsi="Times New Roman"/>
                <w:color w:val="000000"/>
                <w:lang w:eastAsia="ru-RU"/>
              </w:rPr>
              <w:t>of</w:t>
            </w:r>
            <w:proofErr w:type="spellEnd"/>
            <w:r w:rsidRPr="007E1073">
              <w:rPr>
                <w:rFonts w:ascii="Times New Roman" w:eastAsia="Times New Roman" w:hAnsi="Times New Roman"/>
                <w:color w:val="000000"/>
                <w:lang w:eastAsia="ru-RU"/>
              </w:rPr>
              <w:t xml:space="preserve"> </w:t>
            </w:r>
            <w:proofErr w:type="spellStart"/>
            <w:r w:rsidRPr="007E1073">
              <w:rPr>
                <w:rFonts w:ascii="Times New Roman" w:eastAsia="Times New Roman" w:hAnsi="Times New Roman"/>
                <w:color w:val="000000"/>
                <w:lang w:eastAsia="ru-RU"/>
              </w:rPr>
              <w:t>charge</w:t>
            </w:r>
            <w:proofErr w:type="spellEnd"/>
          </w:p>
        </w:tc>
      </w:tr>
      <w:tr w:rsidR="00491432" w:rsidRPr="007E1073" w14:paraId="6D4E12FF"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50C79791"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11</w:t>
            </w:r>
          </w:p>
        </w:tc>
        <w:tc>
          <w:tcPr>
            <w:tcW w:w="5692" w:type="dxa"/>
            <w:tcBorders>
              <w:top w:val="nil"/>
              <w:left w:val="nil"/>
              <w:bottom w:val="single" w:sz="4" w:space="0" w:color="auto"/>
              <w:right w:val="single" w:sz="4" w:space="0" w:color="auto"/>
            </w:tcBorders>
            <w:shd w:val="clear" w:color="auto" w:fill="auto"/>
            <w:vAlign w:val="center"/>
            <w:hideMark/>
          </w:tcPr>
          <w:p w14:paraId="140E713E"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Transfer of funds to a Visa card opened with "</w:t>
            </w:r>
            <w:proofErr w:type="spellStart"/>
            <w:r w:rsidRPr="007E1073">
              <w:rPr>
                <w:rFonts w:ascii="Times New Roman" w:eastAsia="Times New Roman" w:hAnsi="Times New Roman"/>
                <w:color w:val="000000"/>
                <w:lang w:val="en-US" w:eastAsia="ru-RU"/>
              </w:rPr>
              <w:t>InFinBank</w:t>
            </w:r>
            <w:proofErr w:type="spellEnd"/>
            <w:r w:rsidRPr="007E1073">
              <w:rPr>
                <w:rFonts w:ascii="Times New Roman" w:eastAsia="Times New Roman" w:hAnsi="Times New Roman"/>
                <w:color w:val="000000"/>
                <w:lang w:val="en-US" w:eastAsia="ru-RU"/>
              </w:rPr>
              <w:t>" JSC¹</w:t>
            </w:r>
          </w:p>
        </w:tc>
        <w:tc>
          <w:tcPr>
            <w:tcW w:w="4111" w:type="dxa"/>
            <w:tcBorders>
              <w:top w:val="nil"/>
              <w:left w:val="nil"/>
              <w:bottom w:val="single" w:sz="4" w:space="0" w:color="auto"/>
              <w:right w:val="single" w:sz="4" w:space="0" w:color="auto"/>
            </w:tcBorders>
            <w:shd w:val="clear" w:color="auto" w:fill="auto"/>
            <w:vAlign w:val="center"/>
            <w:hideMark/>
          </w:tcPr>
          <w:p w14:paraId="091B09A7"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 xml:space="preserve">Free </w:t>
            </w:r>
            <w:proofErr w:type="spellStart"/>
            <w:r w:rsidRPr="007E1073">
              <w:rPr>
                <w:rFonts w:ascii="Times New Roman" w:eastAsia="Times New Roman" w:hAnsi="Times New Roman"/>
                <w:color w:val="000000"/>
                <w:lang w:eastAsia="ru-RU"/>
              </w:rPr>
              <w:t>of</w:t>
            </w:r>
            <w:proofErr w:type="spellEnd"/>
            <w:r w:rsidRPr="007E1073">
              <w:rPr>
                <w:rFonts w:ascii="Times New Roman" w:eastAsia="Times New Roman" w:hAnsi="Times New Roman"/>
                <w:color w:val="000000"/>
                <w:lang w:eastAsia="ru-RU"/>
              </w:rPr>
              <w:t xml:space="preserve"> </w:t>
            </w:r>
            <w:proofErr w:type="spellStart"/>
            <w:r w:rsidRPr="007E1073">
              <w:rPr>
                <w:rFonts w:ascii="Times New Roman" w:eastAsia="Times New Roman" w:hAnsi="Times New Roman"/>
                <w:color w:val="000000"/>
                <w:lang w:eastAsia="ru-RU"/>
              </w:rPr>
              <w:t>charge</w:t>
            </w:r>
            <w:proofErr w:type="spellEnd"/>
          </w:p>
        </w:tc>
      </w:tr>
      <w:tr w:rsidR="00491432" w:rsidRPr="007E1073" w14:paraId="788ED9BA"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673BBDD7"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12</w:t>
            </w:r>
          </w:p>
        </w:tc>
        <w:tc>
          <w:tcPr>
            <w:tcW w:w="5692" w:type="dxa"/>
            <w:tcBorders>
              <w:top w:val="nil"/>
              <w:left w:val="nil"/>
              <w:bottom w:val="single" w:sz="4" w:space="0" w:color="auto"/>
              <w:right w:val="single" w:sz="4" w:space="0" w:color="auto"/>
            </w:tcBorders>
            <w:shd w:val="clear" w:color="auto" w:fill="auto"/>
            <w:vAlign w:val="center"/>
            <w:hideMark/>
          </w:tcPr>
          <w:p w14:paraId="79EECF06"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 xml:space="preserve">Transfer of funds between </w:t>
            </w:r>
            <w:proofErr w:type="spellStart"/>
            <w:r w:rsidRPr="007E1073">
              <w:rPr>
                <w:rFonts w:ascii="Times New Roman" w:eastAsia="Times New Roman" w:hAnsi="Times New Roman"/>
                <w:color w:val="000000"/>
                <w:lang w:val="en-US" w:eastAsia="ru-RU"/>
              </w:rPr>
              <w:t>InfinBLACK</w:t>
            </w:r>
            <w:proofErr w:type="spellEnd"/>
            <w:r w:rsidRPr="007E1073">
              <w:rPr>
                <w:rFonts w:ascii="Times New Roman" w:eastAsia="Times New Roman" w:hAnsi="Times New Roman"/>
                <w:color w:val="000000"/>
                <w:lang w:val="en-US" w:eastAsia="ru-RU"/>
              </w:rPr>
              <w:t xml:space="preserve"> cards of a single individual¹</w:t>
            </w:r>
          </w:p>
        </w:tc>
        <w:tc>
          <w:tcPr>
            <w:tcW w:w="4111" w:type="dxa"/>
            <w:tcBorders>
              <w:top w:val="nil"/>
              <w:left w:val="nil"/>
              <w:bottom w:val="single" w:sz="4" w:space="0" w:color="auto"/>
              <w:right w:val="single" w:sz="4" w:space="0" w:color="auto"/>
            </w:tcBorders>
            <w:shd w:val="clear" w:color="auto" w:fill="auto"/>
            <w:vAlign w:val="center"/>
            <w:hideMark/>
          </w:tcPr>
          <w:p w14:paraId="598904ED"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 xml:space="preserve">Free </w:t>
            </w:r>
            <w:proofErr w:type="spellStart"/>
            <w:r w:rsidRPr="007E1073">
              <w:rPr>
                <w:rFonts w:ascii="Times New Roman" w:eastAsia="Times New Roman" w:hAnsi="Times New Roman"/>
                <w:color w:val="000000"/>
                <w:lang w:eastAsia="ru-RU"/>
              </w:rPr>
              <w:t>of</w:t>
            </w:r>
            <w:proofErr w:type="spellEnd"/>
            <w:r w:rsidRPr="007E1073">
              <w:rPr>
                <w:rFonts w:ascii="Times New Roman" w:eastAsia="Times New Roman" w:hAnsi="Times New Roman"/>
                <w:color w:val="000000"/>
                <w:lang w:eastAsia="ru-RU"/>
              </w:rPr>
              <w:t xml:space="preserve"> </w:t>
            </w:r>
            <w:proofErr w:type="spellStart"/>
            <w:r w:rsidRPr="007E1073">
              <w:rPr>
                <w:rFonts w:ascii="Times New Roman" w:eastAsia="Times New Roman" w:hAnsi="Times New Roman"/>
                <w:color w:val="000000"/>
                <w:lang w:eastAsia="ru-RU"/>
              </w:rPr>
              <w:t>charge</w:t>
            </w:r>
            <w:proofErr w:type="spellEnd"/>
          </w:p>
        </w:tc>
      </w:tr>
      <w:tr w:rsidR="00491432" w:rsidRPr="007E1073" w14:paraId="474995CB"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1B43A869"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13</w:t>
            </w:r>
          </w:p>
        </w:tc>
        <w:tc>
          <w:tcPr>
            <w:tcW w:w="5692" w:type="dxa"/>
            <w:tcBorders>
              <w:top w:val="nil"/>
              <w:left w:val="nil"/>
              <w:bottom w:val="single" w:sz="4" w:space="0" w:color="auto"/>
              <w:right w:val="single" w:sz="4" w:space="0" w:color="auto"/>
            </w:tcBorders>
            <w:shd w:val="clear" w:color="auto" w:fill="auto"/>
            <w:vAlign w:val="center"/>
            <w:hideMark/>
          </w:tcPr>
          <w:p w14:paraId="0DA09718"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 xml:space="preserve">Transfer of funds from an </w:t>
            </w:r>
            <w:proofErr w:type="spellStart"/>
            <w:r w:rsidRPr="007E1073">
              <w:rPr>
                <w:rFonts w:ascii="Times New Roman" w:eastAsia="Times New Roman" w:hAnsi="Times New Roman"/>
                <w:color w:val="000000"/>
                <w:lang w:val="en-US" w:eastAsia="ru-RU"/>
              </w:rPr>
              <w:t>InfinBLACK</w:t>
            </w:r>
            <w:proofErr w:type="spellEnd"/>
            <w:r w:rsidRPr="007E1073">
              <w:rPr>
                <w:rFonts w:ascii="Times New Roman" w:eastAsia="Times New Roman" w:hAnsi="Times New Roman"/>
                <w:color w:val="000000"/>
                <w:lang w:val="en-US" w:eastAsia="ru-RU"/>
              </w:rPr>
              <w:t xml:space="preserve"> card to an </w:t>
            </w:r>
            <w:proofErr w:type="spellStart"/>
            <w:r w:rsidRPr="007E1073">
              <w:rPr>
                <w:rFonts w:ascii="Times New Roman" w:eastAsia="Times New Roman" w:hAnsi="Times New Roman"/>
                <w:color w:val="000000"/>
                <w:lang w:val="en-US" w:eastAsia="ru-RU"/>
              </w:rPr>
              <w:t>Infin</w:t>
            </w:r>
            <w:proofErr w:type="spellEnd"/>
            <w:r w:rsidRPr="007E1073">
              <w:rPr>
                <w:rFonts w:ascii="Times New Roman" w:eastAsia="Times New Roman" w:hAnsi="Times New Roman"/>
                <w:color w:val="000000"/>
                <w:lang w:val="en-US" w:eastAsia="ru-RU"/>
              </w:rPr>
              <w:t xml:space="preserve"> </w:t>
            </w:r>
            <w:proofErr w:type="spellStart"/>
            <w:r w:rsidRPr="007E1073">
              <w:rPr>
                <w:rFonts w:ascii="Times New Roman" w:eastAsia="Times New Roman" w:hAnsi="Times New Roman"/>
                <w:color w:val="000000"/>
                <w:lang w:val="en-US" w:eastAsia="ru-RU"/>
              </w:rPr>
              <w:t>Nasiya</w:t>
            </w:r>
            <w:proofErr w:type="spellEnd"/>
            <w:r w:rsidRPr="007E1073">
              <w:rPr>
                <w:rFonts w:ascii="Times New Roman" w:eastAsia="Times New Roman" w:hAnsi="Times New Roman"/>
                <w:color w:val="000000"/>
                <w:lang w:val="en-US" w:eastAsia="ru-RU"/>
              </w:rPr>
              <w:t xml:space="preserve"> card¹</w:t>
            </w:r>
          </w:p>
        </w:tc>
        <w:tc>
          <w:tcPr>
            <w:tcW w:w="4111" w:type="dxa"/>
            <w:tcBorders>
              <w:top w:val="nil"/>
              <w:left w:val="nil"/>
              <w:bottom w:val="single" w:sz="4" w:space="0" w:color="auto"/>
              <w:right w:val="single" w:sz="4" w:space="0" w:color="auto"/>
            </w:tcBorders>
            <w:shd w:val="clear" w:color="auto" w:fill="auto"/>
            <w:vAlign w:val="center"/>
            <w:hideMark/>
          </w:tcPr>
          <w:p w14:paraId="64D12A1D"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 xml:space="preserve">Free </w:t>
            </w:r>
            <w:proofErr w:type="spellStart"/>
            <w:r w:rsidRPr="007E1073">
              <w:rPr>
                <w:rFonts w:ascii="Times New Roman" w:eastAsia="Times New Roman" w:hAnsi="Times New Roman"/>
                <w:color w:val="000000"/>
                <w:lang w:eastAsia="ru-RU"/>
              </w:rPr>
              <w:t>of</w:t>
            </w:r>
            <w:proofErr w:type="spellEnd"/>
            <w:r w:rsidRPr="007E1073">
              <w:rPr>
                <w:rFonts w:ascii="Times New Roman" w:eastAsia="Times New Roman" w:hAnsi="Times New Roman"/>
                <w:color w:val="000000"/>
                <w:lang w:eastAsia="ru-RU"/>
              </w:rPr>
              <w:t xml:space="preserve"> </w:t>
            </w:r>
            <w:proofErr w:type="spellStart"/>
            <w:r w:rsidRPr="007E1073">
              <w:rPr>
                <w:rFonts w:ascii="Times New Roman" w:eastAsia="Times New Roman" w:hAnsi="Times New Roman"/>
                <w:color w:val="000000"/>
                <w:lang w:eastAsia="ru-RU"/>
              </w:rPr>
              <w:t>charge</w:t>
            </w:r>
            <w:proofErr w:type="spellEnd"/>
          </w:p>
        </w:tc>
      </w:tr>
      <w:tr w:rsidR="00491432" w:rsidRPr="007E1073" w14:paraId="29590784"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6D045EDD"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14</w:t>
            </w:r>
          </w:p>
        </w:tc>
        <w:tc>
          <w:tcPr>
            <w:tcW w:w="5692" w:type="dxa"/>
            <w:tcBorders>
              <w:top w:val="nil"/>
              <w:left w:val="nil"/>
              <w:bottom w:val="single" w:sz="4" w:space="0" w:color="auto"/>
              <w:right w:val="single" w:sz="4" w:space="0" w:color="auto"/>
            </w:tcBorders>
            <w:shd w:val="clear" w:color="auto" w:fill="auto"/>
            <w:vAlign w:val="center"/>
            <w:hideMark/>
          </w:tcPr>
          <w:p w14:paraId="5BB8477C"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Execution of payments for goods and services</w:t>
            </w:r>
          </w:p>
        </w:tc>
        <w:tc>
          <w:tcPr>
            <w:tcW w:w="4111" w:type="dxa"/>
            <w:tcBorders>
              <w:top w:val="nil"/>
              <w:left w:val="nil"/>
              <w:bottom w:val="single" w:sz="4" w:space="0" w:color="auto"/>
              <w:right w:val="single" w:sz="4" w:space="0" w:color="auto"/>
            </w:tcBorders>
            <w:shd w:val="clear" w:color="auto" w:fill="auto"/>
            <w:vAlign w:val="center"/>
            <w:hideMark/>
          </w:tcPr>
          <w:p w14:paraId="479B3BFC"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 xml:space="preserve">Free </w:t>
            </w:r>
            <w:proofErr w:type="spellStart"/>
            <w:r w:rsidRPr="007E1073">
              <w:rPr>
                <w:rFonts w:ascii="Times New Roman" w:eastAsia="Times New Roman" w:hAnsi="Times New Roman"/>
                <w:color w:val="000000"/>
                <w:lang w:eastAsia="ru-RU"/>
              </w:rPr>
              <w:t>of</w:t>
            </w:r>
            <w:proofErr w:type="spellEnd"/>
            <w:r w:rsidRPr="007E1073">
              <w:rPr>
                <w:rFonts w:ascii="Times New Roman" w:eastAsia="Times New Roman" w:hAnsi="Times New Roman"/>
                <w:color w:val="000000"/>
                <w:lang w:eastAsia="ru-RU"/>
              </w:rPr>
              <w:t xml:space="preserve"> </w:t>
            </w:r>
            <w:proofErr w:type="spellStart"/>
            <w:r w:rsidRPr="007E1073">
              <w:rPr>
                <w:rFonts w:ascii="Times New Roman" w:eastAsia="Times New Roman" w:hAnsi="Times New Roman"/>
                <w:color w:val="000000"/>
                <w:lang w:eastAsia="ru-RU"/>
              </w:rPr>
              <w:t>charge</w:t>
            </w:r>
            <w:proofErr w:type="spellEnd"/>
          </w:p>
        </w:tc>
      </w:tr>
      <w:tr w:rsidR="00491432" w:rsidRPr="007E1073" w14:paraId="0D0C918A"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57822C0B"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15</w:t>
            </w:r>
          </w:p>
        </w:tc>
        <w:tc>
          <w:tcPr>
            <w:tcW w:w="5692" w:type="dxa"/>
            <w:tcBorders>
              <w:top w:val="nil"/>
              <w:left w:val="nil"/>
              <w:bottom w:val="single" w:sz="4" w:space="0" w:color="auto"/>
              <w:right w:val="single" w:sz="4" w:space="0" w:color="auto"/>
            </w:tcBorders>
            <w:shd w:val="clear" w:color="auto" w:fill="auto"/>
            <w:vAlign w:val="center"/>
            <w:hideMark/>
          </w:tcPr>
          <w:p w14:paraId="37E07AB6"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Execution of payments for goods and services via the Internet</w:t>
            </w:r>
          </w:p>
        </w:tc>
        <w:tc>
          <w:tcPr>
            <w:tcW w:w="4111" w:type="dxa"/>
            <w:tcBorders>
              <w:top w:val="nil"/>
              <w:left w:val="nil"/>
              <w:bottom w:val="single" w:sz="4" w:space="0" w:color="auto"/>
              <w:right w:val="single" w:sz="4" w:space="0" w:color="auto"/>
            </w:tcBorders>
            <w:shd w:val="clear" w:color="auto" w:fill="auto"/>
            <w:vAlign w:val="center"/>
            <w:hideMark/>
          </w:tcPr>
          <w:p w14:paraId="39D0745B"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 xml:space="preserve">Free </w:t>
            </w:r>
            <w:proofErr w:type="spellStart"/>
            <w:r w:rsidRPr="007E1073">
              <w:rPr>
                <w:rFonts w:ascii="Times New Roman" w:eastAsia="Times New Roman" w:hAnsi="Times New Roman"/>
                <w:color w:val="000000"/>
                <w:lang w:eastAsia="ru-RU"/>
              </w:rPr>
              <w:t>of</w:t>
            </w:r>
            <w:proofErr w:type="spellEnd"/>
            <w:r w:rsidRPr="007E1073">
              <w:rPr>
                <w:rFonts w:ascii="Times New Roman" w:eastAsia="Times New Roman" w:hAnsi="Times New Roman"/>
                <w:color w:val="000000"/>
                <w:lang w:eastAsia="ru-RU"/>
              </w:rPr>
              <w:t xml:space="preserve"> </w:t>
            </w:r>
            <w:proofErr w:type="spellStart"/>
            <w:r w:rsidRPr="007E1073">
              <w:rPr>
                <w:rFonts w:ascii="Times New Roman" w:eastAsia="Times New Roman" w:hAnsi="Times New Roman"/>
                <w:color w:val="000000"/>
                <w:lang w:eastAsia="ru-RU"/>
              </w:rPr>
              <w:t>charge</w:t>
            </w:r>
            <w:proofErr w:type="spellEnd"/>
          </w:p>
        </w:tc>
      </w:tr>
      <w:tr w:rsidR="00491432" w:rsidRPr="007E1073" w14:paraId="2D53BDD4"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363823BD"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16</w:t>
            </w:r>
          </w:p>
        </w:tc>
        <w:tc>
          <w:tcPr>
            <w:tcW w:w="5692" w:type="dxa"/>
            <w:tcBorders>
              <w:top w:val="nil"/>
              <w:left w:val="nil"/>
              <w:bottom w:val="single" w:sz="4" w:space="0" w:color="auto"/>
              <w:right w:val="single" w:sz="4" w:space="0" w:color="auto"/>
            </w:tcBorders>
            <w:shd w:val="clear" w:color="auto" w:fill="auto"/>
            <w:vAlign w:val="center"/>
            <w:hideMark/>
          </w:tcPr>
          <w:p w14:paraId="22BFE3E0"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Settlement of existing loans with "InFinBank"¹</w:t>
            </w:r>
          </w:p>
        </w:tc>
        <w:tc>
          <w:tcPr>
            <w:tcW w:w="4111" w:type="dxa"/>
            <w:tcBorders>
              <w:top w:val="nil"/>
              <w:left w:val="nil"/>
              <w:bottom w:val="single" w:sz="4" w:space="0" w:color="auto"/>
              <w:right w:val="single" w:sz="4" w:space="0" w:color="auto"/>
            </w:tcBorders>
            <w:shd w:val="clear" w:color="auto" w:fill="auto"/>
            <w:vAlign w:val="center"/>
            <w:hideMark/>
          </w:tcPr>
          <w:p w14:paraId="3695D687"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 xml:space="preserve">Free </w:t>
            </w:r>
            <w:proofErr w:type="spellStart"/>
            <w:r w:rsidRPr="007E1073">
              <w:rPr>
                <w:rFonts w:ascii="Times New Roman" w:eastAsia="Times New Roman" w:hAnsi="Times New Roman"/>
                <w:color w:val="000000"/>
                <w:lang w:eastAsia="ru-RU"/>
              </w:rPr>
              <w:t>of</w:t>
            </w:r>
            <w:proofErr w:type="spellEnd"/>
            <w:r w:rsidRPr="007E1073">
              <w:rPr>
                <w:rFonts w:ascii="Times New Roman" w:eastAsia="Times New Roman" w:hAnsi="Times New Roman"/>
                <w:color w:val="000000"/>
                <w:lang w:eastAsia="ru-RU"/>
              </w:rPr>
              <w:t xml:space="preserve"> </w:t>
            </w:r>
            <w:proofErr w:type="spellStart"/>
            <w:r w:rsidRPr="007E1073">
              <w:rPr>
                <w:rFonts w:ascii="Times New Roman" w:eastAsia="Times New Roman" w:hAnsi="Times New Roman"/>
                <w:color w:val="000000"/>
                <w:lang w:eastAsia="ru-RU"/>
              </w:rPr>
              <w:t>charge</w:t>
            </w:r>
            <w:proofErr w:type="spellEnd"/>
          </w:p>
        </w:tc>
      </w:tr>
      <w:tr w:rsidR="00491432" w:rsidRPr="007E1073" w14:paraId="12500C05"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00A63E1E"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17</w:t>
            </w:r>
          </w:p>
        </w:tc>
        <w:tc>
          <w:tcPr>
            <w:tcW w:w="5692" w:type="dxa"/>
            <w:tcBorders>
              <w:top w:val="nil"/>
              <w:left w:val="nil"/>
              <w:bottom w:val="single" w:sz="4" w:space="0" w:color="auto"/>
              <w:right w:val="single" w:sz="4" w:space="0" w:color="auto"/>
            </w:tcBorders>
            <w:shd w:val="clear" w:color="auto" w:fill="auto"/>
            <w:vAlign w:val="center"/>
            <w:hideMark/>
          </w:tcPr>
          <w:p w14:paraId="04A9BF0C"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Execution of payments for goods and services via the mobile application</w:t>
            </w:r>
          </w:p>
        </w:tc>
        <w:tc>
          <w:tcPr>
            <w:tcW w:w="4111" w:type="dxa"/>
            <w:tcBorders>
              <w:top w:val="nil"/>
              <w:left w:val="nil"/>
              <w:bottom w:val="single" w:sz="4" w:space="0" w:color="auto"/>
              <w:right w:val="single" w:sz="4" w:space="0" w:color="auto"/>
            </w:tcBorders>
            <w:shd w:val="clear" w:color="auto" w:fill="auto"/>
            <w:vAlign w:val="center"/>
            <w:hideMark/>
          </w:tcPr>
          <w:p w14:paraId="7F12E109"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 xml:space="preserve">Free </w:t>
            </w:r>
            <w:proofErr w:type="spellStart"/>
            <w:r w:rsidRPr="007E1073">
              <w:rPr>
                <w:rFonts w:ascii="Times New Roman" w:eastAsia="Times New Roman" w:hAnsi="Times New Roman"/>
                <w:color w:val="000000"/>
                <w:lang w:eastAsia="ru-RU"/>
              </w:rPr>
              <w:t>of</w:t>
            </w:r>
            <w:proofErr w:type="spellEnd"/>
            <w:r w:rsidRPr="007E1073">
              <w:rPr>
                <w:rFonts w:ascii="Times New Roman" w:eastAsia="Times New Roman" w:hAnsi="Times New Roman"/>
                <w:color w:val="000000"/>
                <w:lang w:eastAsia="ru-RU"/>
              </w:rPr>
              <w:t xml:space="preserve"> </w:t>
            </w:r>
            <w:proofErr w:type="spellStart"/>
            <w:r w:rsidRPr="007E1073">
              <w:rPr>
                <w:rFonts w:ascii="Times New Roman" w:eastAsia="Times New Roman" w:hAnsi="Times New Roman"/>
                <w:color w:val="000000"/>
                <w:lang w:eastAsia="ru-RU"/>
              </w:rPr>
              <w:t>charge</w:t>
            </w:r>
            <w:proofErr w:type="spellEnd"/>
          </w:p>
        </w:tc>
      </w:tr>
      <w:tr w:rsidR="00491432" w:rsidRPr="007E1073" w14:paraId="6C59C61C"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3E9C5B4"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18</w:t>
            </w:r>
          </w:p>
        </w:tc>
        <w:tc>
          <w:tcPr>
            <w:tcW w:w="5692" w:type="dxa"/>
            <w:tcBorders>
              <w:top w:val="nil"/>
              <w:left w:val="nil"/>
              <w:bottom w:val="single" w:sz="4" w:space="0" w:color="auto"/>
              <w:right w:val="single" w:sz="4" w:space="0" w:color="auto"/>
            </w:tcBorders>
            <w:shd w:val="clear" w:color="auto" w:fill="auto"/>
            <w:vAlign w:val="center"/>
            <w:hideMark/>
          </w:tcPr>
          <w:p w14:paraId="5A525278"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Insurance payment for loan collateral</w:t>
            </w:r>
          </w:p>
        </w:tc>
        <w:tc>
          <w:tcPr>
            <w:tcW w:w="4111" w:type="dxa"/>
            <w:tcBorders>
              <w:top w:val="nil"/>
              <w:left w:val="nil"/>
              <w:bottom w:val="single" w:sz="4" w:space="0" w:color="auto"/>
              <w:right w:val="single" w:sz="4" w:space="0" w:color="auto"/>
            </w:tcBorders>
            <w:shd w:val="clear" w:color="auto" w:fill="auto"/>
            <w:vAlign w:val="center"/>
            <w:hideMark/>
          </w:tcPr>
          <w:p w14:paraId="2332BBC2"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 xml:space="preserve">Free </w:t>
            </w:r>
            <w:proofErr w:type="spellStart"/>
            <w:r w:rsidRPr="007E1073">
              <w:rPr>
                <w:rFonts w:ascii="Times New Roman" w:eastAsia="Times New Roman" w:hAnsi="Times New Roman"/>
                <w:color w:val="000000"/>
                <w:lang w:eastAsia="ru-RU"/>
              </w:rPr>
              <w:t>of</w:t>
            </w:r>
            <w:proofErr w:type="spellEnd"/>
            <w:r w:rsidRPr="007E1073">
              <w:rPr>
                <w:rFonts w:ascii="Times New Roman" w:eastAsia="Times New Roman" w:hAnsi="Times New Roman"/>
                <w:color w:val="000000"/>
                <w:lang w:eastAsia="ru-RU"/>
              </w:rPr>
              <w:t xml:space="preserve"> </w:t>
            </w:r>
            <w:proofErr w:type="spellStart"/>
            <w:r w:rsidRPr="007E1073">
              <w:rPr>
                <w:rFonts w:ascii="Times New Roman" w:eastAsia="Times New Roman" w:hAnsi="Times New Roman"/>
                <w:color w:val="000000"/>
                <w:lang w:eastAsia="ru-RU"/>
              </w:rPr>
              <w:t>charge</w:t>
            </w:r>
            <w:proofErr w:type="spellEnd"/>
          </w:p>
        </w:tc>
      </w:tr>
      <w:tr w:rsidR="00491432" w:rsidRPr="007E1073" w14:paraId="0206474C"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B1208B2"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19</w:t>
            </w:r>
          </w:p>
        </w:tc>
        <w:tc>
          <w:tcPr>
            <w:tcW w:w="5692" w:type="dxa"/>
            <w:tcBorders>
              <w:top w:val="nil"/>
              <w:left w:val="nil"/>
              <w:bottom w:val="single" w:sz="4" w:space="0" w:color="auto"/>
              <w:right w:val="single" w:sz="4" w:space="0" w:color="auto"/>
            </w:tcBorders>
            <w:shd w:val="clear" w:color="auto" w:fill="auto"/>
            <w:vAlign w:val="center"/>
            <w:hideMark/>
          </w:tcPr>
          <w:p w14:paraId="0DE47D7E" w14:textId="3214312E" w:rsidR="00491432" w:rsidRPr="007E1073" w:rsidRDefault="00491432" w:rsidP="000A45B3">
            <w:pPr>
              <w:spacing w:after="0" w:line="240" w:lineRule="auto"/>
              <w:jc w:val="both"/>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For the provision of information upon the Client's request for a written or confirmed reference statement</w:t>
            </w:r>
            <w:r w:rsidR="000A45B3" w:rsidRPr="007E1073">
              <w:rPr>
                <w:rFonts w:ascii="Times New Roman" w:eastAsia="Times New Roman" w:hAnsi="Times New Roman"/>
                <w:color w:val="000000"/>
                <w:lang w:val="uz-Cyrl-UZ" w:eastAsia="ru-RU"/>
              </w:rPr>
              <w:t xml:space="preserve"> </w:t>
            </w:r>
            <w:r w:rsidR="000A45B3" w:rsidRPr="007E1073">
              <w:rPr>
                <w:rFonts w:ascii="Times New Roman" w:eastAsia="Times New Roman" w:hAnsi="Times New Roman"/>
                <w:color w:val="000000"/>
                <w:lang w:val="en-US" w:eastAsia="ru-RU"/>
              </w:rPr>
              <w:t>(with the exception of certificates provided free of charge pursuant to the requirements of the legislation of the Republic of Uzbekistan)</w:t>
            </w:r>
          </w:p>
        </w:tc>
        <w:tc>
          <w:tcPr>
            <w:tcW w:w="4111" w:type="dxa"/>
            <w:tcBorders>
              <w:top w:val="nil"/>
              <w:left w:val="nil"/>
              <w:bottom w:val="single" w:sz="4" w:space="0" w:color="auto"/>
              <w:right w:val="single" w:sz="4" w:space="0" w:color="auto"/>
            </w:tcBorders>
            <w:shd w:val="clear" w:color="auto" w:fill="auto"/>
            <w:vAlign w:val="center"/>
            <w:hideMark/>
          </w:tcPr>
          <w:p w14:paraId="11AF02AC"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30,000 UZS</w:t>
            </w:r>
          </w:p>
        </w:tc>
      </w:tr>
      <w:tr w:rsidR="00491432" w:rsidRPr="007E1073" w14:paraId="01983A09"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5E9D4AC"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20</w:t>
            </w:r>
          </w:p>
        </w:tc>
        <w:tc>
          <w:tcPr>
            <w:tcW w:w="5692" w:type="dxa"/>
            <w:tcBorders>
              <w:top w:val="nil"/>
              <w:left w:val="nil"/>
              <w:bottom w:val="single" w:sz="4" w:space="0" w:color="auto"/>
              <w:right w:val="single" w:sz="4" w:space="0" w:color="auto"/>
            </w:tcBorders>
            <w:shd w:val="clear" w:color="auto" w:fill="auto"/>
            <w:vAlign w:val="center"/>
            <w:hideMark/>
          </w:tcPr>
          <w:p w14:paraId="3690AED1" w14:textId="77777777" w:rsidR="00491432" w:rsidRPr="007E1073" w:rsidRDefault="00491432" w:rsidP="00491432">
            <w:pPr>
              <w:spacing w:after="0" w:line="240" w:lineRule="auto"/>
              <w:rPr>
                <w:rFonts w:ascii="Times New Roman" w:eastAsia="Times New Roman" w:hAnsi="Times New Roman"/>
                <w:color w:val="000000"/>
                <w:lang w:eastAsia="ru-RU"/>
              </w:rPr>
            </w:pPr>
            <w:r w:rsidRPr="007E1073">
              <w:rPr>
                <w:rFonts w:ascii="Times New Roman" w:eastAsia="Times New Roman" w:hAnsi="Times New Roman"/>
                <w:color w:val="000000"/>
                <w:lang w:eastAsia="ru-RU"/>
              </w:rPr>
              <w:t xml:space="preserve">Credit </w:t>
            </w:r>
            <w:proofErr w:type="spellStart"/>
            <w:r w:rsidRPr="007E1073">
              <w:rPr>
                <w:rFonts w:ascii="Times New Roman" w:eastAsia="Times New Roman" w:hAnsi="Times New Roman"/>
                <w:color w:val="000000"/>
                <w:lang w:eastAsia="ru-RU"/>
              </w:rPr>
              <w:t>card</w:t>
            </w:r>
            <w:proofErr w:type="spellEnd"/>
            <w:r w:rsidRPr="007E1073">
              <w:rPr>
                <w:rFonts w:ascii="Times New Roman" w:eastAsia="Times New Roman" w:hAnsi="Times New Roman"/>
                <w:color w:val="000000"/>
                <w:lang w:eastAsia="ru-RU"/>
              </w:rPr>
              <w:t xml:space="preserve"> </w:t>
            </w:r>
            <w:proofErr w:type="spellStart"/>
            <w:r w:rsidRPr="007E1073">
              <w:rPr>
                <w:rFonts w:ascii="Times New Roman" w:eastAsia="Times New Roman" w:hAnsi="Times New Roman"/>
                <w:color w:val="000000"/>
                <w:lang w:eastAsia="ru-RU"/>
              </w:rPr>
              <w:t>re-issuance</w:t>
            </w:r>
            <w:proofErr w:type="spellEnd"/>
          </w:p>
        </w:tc>
        <w:tc>
          <w:tcPr>
            <w:tcW w:w="4111" w:type="dxa"/>
            <w:tcBorders>
              <w:top w:val="nil"/>
              <w:left w:val="nil"/>
              <w:bottom w:val="single" w:sz="4" w:space="0" w:color="auto"/>
              <w:right w:val="single" w:sz="4" w:space="0" w:color="auto"/>
            </w:tcBorders>
            <w:shd w:val="clear" w:color="auto" w:fill="auto"/>
            <w:vAlign w:val="center"/>
            <w:hideMark/>
          </w:tcPr>
          <w:p w14:paraId="678F5AB8"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100,000 UZS</w:t>
            </w:r>
          </w:p>
        </w:tc>
      </w:tr>
      <w:tr w:rsidR="00491432" w:rsidRPr="007E1073" w14:paraId="2C48A29E"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7F7220B"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21</w:t>
            </w:r>
          </w:p>
        </w:tc>
        <w:tc>
          <w:tcPr>
            <w:tcW w:w="5692" w:type="dxa"/>
            <w:tcBorders>
              <w:top w:val="nil"/>
              <w:left w:val="nil"/>
              <w:bottom w:val="single" w:sz="4" w:space="0" w:color="auto"/>
              <w:right w:val="single" w:sz="4" w:space="0" w:color="auto"/>
            </w:tcBorders>
            <w:shd w:val="clear" w:color="auto" w:fill="auto"/>
            <w:vAlign w:val="center"/>
            <w:hideMark/>
          </w:tcPr>
          <w:p w14:paraId="6EE1D15E"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Official chargeback (dispute) on transactions</w:t>
            </w:r>
          </w:p>
        </w:tc>
        <w:tc>
          <w:tcPr>
            <w:tcW w:w="4111" w:type="dxa"/>
            <w:tcBorders>
              <w:top w:val="nil"/>
              <w:left w:val="nil"/>
              <w:bottom w:val="single" w:sz="4" w:space="0" w:color="auto"/>
              <w:right w:val="single" w:sz="4" w:space="0" w:color="auto"/>
            </w:tcBorders>
            <w:shd w:val="clear" w:color="auto" w:fill="auto"/>
            <w:vAlign w:val="center"/>
            <w:hideMark/>
          </w:tcPr>
          <w:p w14:paraId="6829F27D"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All incurred Bank expenses shall be covered by the client</w:t>
            </w:r>
          </w:p>
        </w:tc>
      </w:tr>
      <w:tr w:rsidR="00491432" w:rsidRPr="007E1073" w14:paraId="3346E7FC"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79934EE0"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22</w:t>
            </w:r>
          </w:p>
        </w:tc>
        <w:tc>
          <w:tcPr>
            <w:tcW w:w="5692" w:type="dxa"/>
            <w:tcBorders>
              <w:top w:val="nil"/>
              <w:left w:val="nil"/>
              <w:bottom w:val="single" w:sz="4" w:space="0" w:color="auto"/>
              <w:right w:val="single" w:sz="4" w:space="0" w:color="auto"/>
            </w:tcBorders>
            <w:shd w:val="clear" w:color="auto" w:fill="auto"/>
            <w:vAlign w:val="center"/>
            <w:hideMark/>
          </w:tcPr>
          <w:p w14:paraId="2345F285"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Cash withdrawal from ATMs within the Republic of Uzbekistan¹</w:t>
            </w:r>
          </w:p>
        </w:tc>
        <w:tc>
          <w:tcPr>
            <w:tcW w:w="4111" w:type="dxa"/>
            <w:tcBorders>
              <w:top w:val="nil"/>
              <w:left w:val="nil"/>
              <w:bottom w:val="single" w:sz="4" w:space="0" w:color="auto"/>
              <w:right w:val="single" w:sz="4" w:space="0" w:color="auto"/>
            </w:tcBorders>
            <w:shd w:val="clear" w:color="auto" w:fill="auto"/>
            <w:vAlign w:val="center"/>
            <w:hideMark/>
          </w:tcPr>
          <w:p w14:paraId="4D7597A1" w14:textId="77777777" w:rsidR="00491432" w:rsidRPr="007E1073" w:rsidRDefault="00491432" w:rsidP="00491432">
            <w:pPr>
              <w:spacing w:after="0" w:line="240" w:lineRule="auto"/>
              <w:rPr>
                <w:rFonts w:ascii="Times New Roman" w:eastAsia="Times New Roman" w:hAnsi="Times New Roman"/>
                <w:color w:val="000000"/>
                <w:lang w:eastAsia="ru-RU"/>
              </w:rPr>
            </w:pPr>
            <w:r w:rsidRPr="007E1073">
              <w:rPr>
                <w:rFonts w:ascii="Times New Roman" w:eastAsia="Times New Roman" w:hAnsi="Times New Roman"/>
                <w:color w:val="000000"/>
                <w:lang w:eastAsia="ru-RU"/>
              </w:rPr>
              <w:t>0.5% (</w:t>
            </w:r>
            <w:proofErr w:type="spellStart"/>
            <w:r w:rsidRPr="007E1073">
              <w:rPr>
                <w:rFonts w:ascii="Times New Roman" w:eastAsia="Times New Roman" w:hAnsi="Times New Roman"/>
                <w:color w:val="000000"/>
                <w:lang w:eastAsia="ru-RU"/>
              </w:rPr>
              <w:t>minimum</w:t>
            </w:r>
            <w:proofErr w:type="spellEnd"/>
            <w:r w:rsidRPr="007E1073">
              <w:rPr>
                <w:rFonts w:ascii="Times New Roman" w:eastAsia="Times New Roman" w:hAnsi="Times New Roman"/>
                <w:color w:val="000000"/>
                <w:lang w:eastAsia="ru-RU"/>
              </w:rPr>
              <w:t xml:space="preserve"> 5,000 UZS) + ATM </w:t>
            </w:r>
            <w:proofErr w:type="spellStart"/>
            <w:r w:rsidRPr="007E1073">
              <w:rPr>
                <w:rFonts w:ascii="Times New Roman" w:eastAsia="Times New Roman" w:hAnsi="Times New Roman"/>
                <w:color w:val="000000"/>
                <w:lang w:eastAsia="ru-RU"/>
              </w:rPr>
              <w:t>commission</w:t>
            </w:r>
            <w:proofErr w:type="spellEnd"/>
          </w:p>
        </w:tc>
      </w:tr>
      <w:tr w:rsidR="00491432" w:rsidRPr="007E1073" w14:paraId="23EEBF3C"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23E88FC"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lastRenderedPageBreak/>
              <w:t>23</w:t>
            </w:r>
          </w:p>
        </w:tc>
        <w:tc>
          <w:tcPr>
            <w:tcW w:w="5692" w:type="dxa"/>
            <w:tcBorders>
              <w:top w:val="nil"/>
              <w:left w:val="nil"/>
              <w:bottom w:val="single" w:sz="4" w:space="0" w:color="auto"/>
              <w:right w:val="single" w:sz="4" w:space="0" w:color="auto"/>
            </w:tcBorders>
            <w:shd w:val="clear" w:color="auto" w:fill="auto"/>
            <w:vAlign w:val="center"/>
            <w:hideMark/>
          </w:tcPr>
          <w:p w14:paraId="741A0E99"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Cash withdrawal from ATMs outside the Republic of Uzbekistan¹</w:t>
            </w:r>
          </w:p>
        </w:tc>
        <w:tc>
          <w:tcPr>
            <w:tcW w:w="4111" w:type="dxa"/>
            <w:tcBorders>
              <w:top w:val="nil"/>
              <w:left w:val="nil"/>
              <w:bottom w:val="single" w:sz="4" w:space="0" w:color="auto"/>
              <w:right w:val="single" w:sz="4" w:space="0" w:color="auto"/>
            </w:tcBorders>
            <w:shd w:val="clear" w:color="auto" w:fill="auto"/>
            <w:vAlign w:val="center"/>
            <w:hideMark/>
          </w:tcPr>
          <w:p w14:paraId="26AF08BB" w14:textId="77777777" w:rsidR="00491432" w:rsidRPr="007E1073" w:rsidRDefault="00491432" w:rsidP="00491432">
            <w:pPr>
              <w:spacing w:after="0" w:line="240" w:lineRule="auto"/>
              <w:rPr>
                <w:rFonts w:ascii="Times New Roman" w:eastAsia="Times New Roman" w:hAnsi="Times New Roman"/>
                <w:color w:val="000000"/>
                <w:lang w:eastAsia="ru-RU"/>
              </w:rPr>
            </w:pPr>
            <w:r w:rsidRPr="007E1073">
              <w:rPr>
                <w:rFonts w:ascii="Times New Roman" w:eastAsia="Times New Roman" w:hAnsi="Times New Roman"/>
                <w:color w:val="000000"/>
                <w:lang w:eastAsia="ru-RU"/>
              </w:rPr>
              <w:t>2.0% (</w:t>
            </w:r>
            <w:proofErr w:type="spellStart"/>
            <w:r w:rsidRPr="007E1073">
              <w:rPr>
                <w:rFonts w:ascii="Times New Roman" w:eastAsia="Times New Roman" w:hAnsi="Times New Roman"/>
                <w:color w:val="000000"/>
                <w:lang w:eastAsia="ru-RU"/>
              </w:rPr>
              <w:t>minimum</w:t>
            </w:r>
            <w:proofErr w:type="spellEnd"/>
            <w:r w:rsidRPr="007E1073">
              <w:rPr>
                <w:rFonts w:ascii="Times New Roman" w:eastAsia="Times New Roman" w:hAnsi="Times New Roman"/>
                <w:color w:val="000000"/>
                <w:lang w:eastAsia="ru-RU"/>
              </w:rPr>
              <w:t xml:space="preserve"> 20,000 UZS) + ATM </w:t>
            </w:r>
            <w:proofErr w:type="spellStart"/>
            <w:r w:rsidRPr="007E1073">
              <w:rPr>
                <w:rFonts w:ascii="Times New Roman" w:eastAsia="Times New Roman" w:hAnsi="Times New Roman"/>
                <w:color w:val="000000"/>
                <w:lang w:eastAsia="ru-RU"/>
              </w:rPr>
              <w:t>commission</w:t>
            </w:r>
            <w:proofErr w:type="spellEnd"/>
          </w:p>
        </w:tc>
      </w:tr>
      <w:tr w:rsidR="00491432" w:rsidRPr="007E1073" w14:paraId="00C62949"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192B1759"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24</w:t>
            </w:r>
          </w:p>
        </w:tc>
        <w:tc>
          <w:tcPr>
            <w:tcW w:w="5692" w:type="dxa"/>
            <w:tcBorders>
              <w:top w:val="nil"/>
              <w:left w:val="nil"/>
              <w:bottom w:val="single" w:sz="4" w:space="0" w:color="auto"/>
              <w:right w:val="single" w:sz="4" w:space="0" w:color="auto"/>
            </w:tcBorders>
            <w:shd w:val="clear" w:color="auto" w:fill="auto"/>
            <w:vAlign w:val="center"/>
            <w:hideMark/>
          </w:tcPr>
          <w:p w14:paraId="252B6DCD"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Cash withdrawal from "</w:t>
            </w:r>
            <w:proofErr w:type="spellStart"/>
            <w:r w:rsidRPr="007E1073">
              <w:rPr>
                <w:rFonts w:ascii="Times New Roman" w:eastAsia="Times New Roman" w:hAnsi="Times New Roman"/>
                <w:color w:val="000000"/>
                <w:lang w:val="en-US" w:eastAsia="ru-RU"/>
              </w:rPr>
              <w:t>InFinBank</w:t>
            </w:r>
            <w:proofErr w:type="spellEnd"/>
            <w:r w:rsidRPr="007E1073">
              <w:rPr>
                <w:rFonts w:ascii="Times New Roman" w:eastAsia="Times New Roman" w:hAnsi="Times New Roman"/>
                <w:color w:val="000000"/>
                <w:lang w:val="en-US" w:eastAsia="ru-RU"/>
              </w:rPr>
              <w:t>" cash desks¹</w:t>
            </w:r>
          </w:p>
        </w:tc>
        <w:tc>
          <w:tcPr>
            <w:tcW w:w="4111" w:type="dxa"/>
            <w:tcBorders>
              <w:top w:val="nil"/>
              <w:left w:val="nil"/>
              <w:bottom w:val="single" w:sz="4" w:space="0" w:color="auto"/>
              <w:right w:val="single" w:sz="4" w:space="0" w:color="auto"/>
            </w:tcBorders>
            <w:shd w:val="clear" w:color="auto" w:fill="auto"/>
            <w:vAlign w:val="center"/>
            <w:hideMark/>
          </w:tcPr>
          <w:p w14:paraId="0E201B5B" w14:textId="77777777" w:rsidR="00491432" w:rsidRPr="007E1073" w:rsidRDefault="00491432" w:rsidP="00491432">
            <w:pPr>
              <w:spacing w:after="0" w:line="240" w:lineRule="auto"/>
              <w:rPr>
                <w:rFonts w:ascii="Times New Roman" w:eastAsia="Times New Roman" w:hAnsi="Times New Roman"/>
                <w:color w:val="000000"/>
                <w:lang w:eastAsia="ru-RU"/>
              </w:rPr>
            </w:pPr>
            <w:r w:rsidRPr="007E1073">
              <w:rPr>
                <w:rFonts w:ascii="Times New Roman" w:eastAsia="Times New Roman" w:hAnsi="Times New Roman"/>
                <w:color w:val="000000"/>
                <w:lang w:eastAsia="ru-RU"/>
              </w:rPr>
              <w:t>2.0% (</w:t>
            </w:r>
            <w:proofErr w:type="spellStart"/>
            <w:r w:rsidRPr="007E1073">
              <w:rPr>
                <w:rFonts w:ascii="Times New Roman" w:eastAsia="Times New Roman" w:hAnsi="Times New Roman"/>
                <w:color w:val="000000"/>
                <w:lang w:eastAsia="ru-RU"/>
              </w:rPr>
              <w:t>minimum</w:t>
            </w:r>
            <w:proofErr w:type="spellEnd"/>
            <w:r w:rsidRPr="007E1073">
              <w:rPr>
                <w:rFonts w:ascii="Times New Roman" w:eastAsia="Times New Roman" w:hAnsi="Times New Roman"/>
                <w:color w:val="000000"/>
                <w:lang w:eastAsia="ru-RU"/>
              </w:rPr>
              <w:t xml:space="preserve"> 5,000 UZS)</w:t>
            </w:r>
          </w:p>
        </w:tc>
      </w:tr>
      <w:tr w:rsidR="00491432" w:rsidRPr="007E1073" w14:paraId="15F4EF49"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D2A83F9"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25</w:t>
            </w:r>
          </w:p>
        </w:tc>
        <w:tc>
          <w:tcPr>
            <w:tcW w:w="5692" w:type="dxa"/>
            <w:tcBorders>
              <w:top w:val="nil"/>
              <w:left w:val="nil"/>
              <w:bottom w:val="single" w:sz="4" w:space="0" w:color="auto"/>
              <w:right w:val="single" w:sz="4" w:space="0" w:color="auto"/>
            </w:tcBorders>
            <w:shd w:val="clear" w:color="auto" w:fill="auto"/>
            <w:vAlign w:val="center"/>
            <w:hideMark/>
          </w:tcPr>
          <w:p w14:paraId="7315D8F9"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 xml:space="preserve">Cash withdrawal via </w:t>
            </w:r>
            <w:proofErr w:type="spellStart"/>
            <w:r w:rsidRPr="007E1073">
              <w:rPr>
                <w:rFonts w:ascii="Times New Roman" w:eastAsia="Times New Roman" w:hAnsi="Times New Roman"/>
                <w:color w:val="000000"/>
                <w:lang w:val="en-US" w:eastAsia="ru-RU"/>
              </w:rPr>
              <w:t>Uzcard</w:t>
            </w:r>
            <w:proofErr w:type="spellEnd"/>
            <w:r w:rsidRPr="007E1073">
              <w:rPr>
                <w:rFonts w:ascii="Times New Roman" w:eastAsia="Times New Roman" w:hAnsi="Times New Roman"/>
                <w:color w:val="000000"/>
                <w:lang w:val="en-US" w:eastAsia="ru-RU"/>
              </w:rPr>
              <w:t xml:space="preserve"> terminals at other banks within the territory of the Republic of Uzbekistan¹</w:t>
            </w:r>
          </w:p>
        </w:tc>
        <w:tc>
          <w:tcPr>
            <w:tcW w:w="4111" w:type="dxa"/>
            <w:tcBorders>
              <w:top w:val="nil"/>
              <w:left w:val="nil"/>
              <w:bottom w:val="single" w:sz="4" w:space="0" w:color="auto"/>
              <w:right w:val="single" w:sz="4" w:space="0" w:color="auto"/>
            </w:tcBorders>
            <w:shd w:val="clear" w:color="auto" w:fill="auto"/>
            <w:vAlign w:val="center"/>
            <w:hideMark/>
          </w:tcPr>
          <w:p w14:paraId="2831B4E1"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0.5% (minimum 5,000 UZS) + cash desk terminal commission</w:t>
            </w:r>
          </w:p>
        </w:tc>
      </w:tr>
      <w:tr w:rsidR="00491432" w:rsidRPr="007E1073" w14:paraId="4BDB8D67"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708C8B4C"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26</w:t>
            </w:r>
          </w:p>
        </w:tc>
        <w:tc>
          <w:tcPr>
            <w:tcW w:w="5692" w:type="dxa"/>
            <w:tcBorders>
              <w:top w:val="nil"/>
              <w:left w:val="nil"/>
              <w:bottom w:val="single" w:sz="4" w:space="0" w:color="auto"/>
              <w:right w:val="single" w:sz="4" w:space="0" w:color="auto"/>
            </w:tcBorders>
            <w:shd w:val="clear" w:color="auto" w:fill="auto"/>
            <w:vAlign w:val="center"/>
            <w:hideMark/>
          </w:tcPr>
          <w:p w14:paraId="5AC8E343"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Cash withdrawal via HUMO terminals at other banks within the territory of the Republic of Uzbekistan¹</w:t>
            </w:r>
          </w:p>
        </w:tc>
        <w:tc>
          <w:tcPr>
            <w:tcW w:w="4111" w:type="dxa"/>
            <w:tcBorders>
              <w:top w:val="nil"/>
              <w:left w:val="nil"/>
              <w:bottom w:val="single" w:sz="4" w:space="0" w:color="auto"/>
              <w:right w:val="single" w:sz="4" w:space="0" w:color="auto"/>
            </w:tcBorders>
            <w:shd w:val="clear" w:color="auto" w:fill="auto"/>
            <w:vAlign w:val="center"/>
            <w:hideMark/>
          </w:tcPr>
          <w:p w14:paraId="67C35688"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0.5% (minimum 5,000 UZS) + cash desk terminal commission</w:t>
            </w:r>
          </w:p>
        </w:tc>
      </w:tr>
      <w:tr w:rsidR="00491432" w:rsidRPr="007E1073" w14:paraId="02ACF278"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0CC74C5"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27</w:t>
            </w:r>
          </w:p>
        </w:tc>
        <w:tc>
          <w:tcPr>
            <w:tcW w:w="5692" w:type="dxa"/>
            <w:tcBorders>
              <w:top w:val="nil"/>
              <w:left w:val="nil"/>
              <w:bottom w:val="single" w:sz="4" w:space="0" w:color="auto"/>
              <w:right w:val="single" w:sz="4" w:space="0" w:color="auto"/>
            </w:tcBorders>
            <w:shd w:val="clear" w:color="auto" w:fill="auto"/>
            <w:vAlign w:val="center"/>
            <w:hideMark/>
          </w:tcPr>
          <w:p w14:paraId="7EA886EC"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Cash withdrawal from cash desks outside the territory of the Republic of Uzbekistan¹</w:t>
            </w:r>
          </w:p>
        </w:tc>
        <w:tc>
          <w:tcPr>
            <w:tcW w:w="4111" w:type="dxa"/>
            <w:tcBorders>
              <w:top w:val="nil"/>
              <w:left w:val="nil"/>
              <w:bottom w:val="single" w:sz="4" w:space="0" w:color="auto"/>
              <w:right w:val="single" w:sz="4" w:space="0" w:color="auto"/>
            </w:tcBorders>
            <w:shd w:val="clear" w:color="auto" w:fill="auto"/>
            <w:vAlign w:val="center"/>
            <w:hideMark/>
          </w:tcPr>
          <w:p w14:paraId="224D1860"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2.0% (minimum 20,000 UZS) + cash desk terminal commission</w:t>
            </w:r>
          </w:p>
        </w:tc>
      </w:tr>
      <w:tr w:rsidR="00491432" w:rsidRPr="007E1073" w14:paraId="3CF6F454"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3FDEA608"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28</w:t>
            </w:r>
          </w:p>
        </w:tc>
        <w:tc>
          <w:tcPr>
            <w:tcW w:w="5692" w:type="dxa"/>
            <w:tcBorders>
              <w:top w:val="nil"/>
              <w:left w:val="nil"/>
              <w:bottom w:val="single" w:sz="4" w:space="0" w:color="auto"/>
              <w:right w:val="single" w:sz="4" w:space="0" w:color="auto"/>
            </w:tcBorders>
            <w:shd w:val="clear" w:color="auto" w:fill="auto"/>
            <w:vAlign w:val="center"/>
            <w:hideMark/>
          </w:tcPr>
          <w:p w14:paraId="5B9462D7"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Execution of payment by account details via the mobile application¹</w:t>
            </w:r>
          </w:p>
        </w:tc>
        <w:tc>
          <w:tcPr>
            <w:tcW w:w="4111" w:type="dxa"/>
            <w:tcBorders>
              <w:top w:val="nil"/>
              <w:left w:val="nil"/>
              <w:bottom w:val="single" w:sz="4" w:space="0" w:color="auto"/>
              <w:right w:val="single" w:sz="4" w:space="0" w:color="auto"/>
            </w:tcBorders>
            <w:shd w:val="clear" w:color="auto" w:fill="auto"/>
            <w:vAlign w:val="center"/>
            <w:hideMark/>
          </w:tcPr>
          <w:p w14:paraId="66A0AC18"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1%</w:t>
            </w:r>
          </w:p>
        </w:tc>
      </w:tr>
      <w:tr w:rsidR="00491432" w:rsidRPr="007E1073" w14:paraId="3FA961EF"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69080BA9"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29</w:t>
            </w:r>
          </w:p>
        </w:tc>
        <w:tc>
          <w:tcPr>
            <w:tcW w:w="5692" w:type="dxa"/>
            <w:tcBorders>
              <w:top w:val="nil"/>
              <w:left w:val="nil"/>
              <w:bottom w:val="single" w:sz="4" w:space="0" w:color="auto"/>
              <w:right w:val="single" w:sz="4" w:space="0" w:color="auto"/>
            </w:tcBorders>
            <w:shd w:val="clear" w:color="auto" w:fill="auto"/>
            <w:vAlign w:val="center"/>
            <w:hideMark/>
          </w:tcPr>
          <w:p w14:paraId="74B447BB"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Execution of transfers via Visa Direct service to cards of other banks¹</w:t>
            </w:r>
          </w:p>
        </w:tc>
        <w:tc>
          <w:tcPr>
            <w:tcW w:w="4111" w:type="dxa"/>
            <w:tcBorders>
              <w:top w:val="nil"/>
              <w:left w:val="nil"/>
              <w:bottom w:val="single" w:sz="4" w:space="0" w:color="auto"/>
              <w:right w:val="single" w:sz="4" w:space="0" w:color="auto"/>
            </w:tcBorders>
            <w:shd w:val="clear" w:color="auto" w:fill="auto"/>
            <w:vAlign w:val="center"/>
            <w:hideMark/>
          </w:tcPr>
          <w:p w14:paraId="4330BC02"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1% (</w:t>
            </w:r>
            <w:proofErr w:type="spellStart"/>
            <w:r w:rsidRPr="007E1073">
              <w:rPr>
                <w:rFonts w:ascii="Times New Roman" w:eastAsia="Times New Roman" w:hAnsi="Times New Roman"/>
                <w:color w:val="000000"/>
                <w:lang w:eastAsia="ru-RU"/>
              </w:rPr>
              <w:t>minimum</w:t>
            </w:r>
            <w:proofErr w:type="spellEnd"/>
            <w:r w:rsidRPr="007E1073">
              <w:rPr>
                <w:rFonts w:ascii="Times New Roman" w:eastAsia="Times New Roman" w:hAnsi="Times New Roman"/>
                <w:color w:val="000000"/>
                <w:lang w:eastAsia="ru-RU"/>
              </w:rPr>
              <w:t xml:space="preserve"> 20,000 UZS)</w:t>
            </w:r>
          </w:p>
        </w:tc>
      </w:tr>
      <w:tr w:rsidR="00491432" w:rsidRPr="007E1073" w14:paraId="39E86A29"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601ED30E"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30</w:t>
            </w:r>
          </w:p>
        </w:tc>
        <w:tc>
          <w:tcPr>
            <w:tcW w:w="5692" w:type="dxa"/>
            <w:tcBorders>
              <w:top w:val="nil"/>
              <w:left w:val="nil"/>
              <w:bottom w:val="single" w:sz="4" w:space="0" w:color="auto"/>
              <w:right w:val="single" w:sz="4" w:space="0" w:color="auto"/>
            </w:tcBorders>
            <w:shd w:val="clear" w:color="auto" w:fill="auto"/>
            <w:vAlign w:val="center"/>
            <w:hideMark/>
          </w:tcPr>
          <w:p w14:paraId="1993B9FF"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 xml:space="preserve">Card-to-card transfer from card to </w:t>
            </w:r>
            <w:proofErr w:type="spellStart"/>
            <w:r w:rsidRPr="007E1073">
              <w:rPr>
                <w:rFonts w:ascii="Times New Roman" w:eastAsia="Times New Roman" w:hAnsi="Times New Roman"/>
                <w:color w:val="000000"/>
                <w:lang w:val="en-US" w:eastAsia="ru-RU"/>
              </w:rPr>
              <w:t>Uzcard</w:t>
            </w:r>
            <w:proofErr w:type="spellEnd"/>
            <w:r w:rsidRPr="007E1073">
              <w:rPr>
                <w:rFonts w:ascii="Times New Roman" w:eastAsia="Times New Roman" w:hAnsi="Times New Roman"/>
                <w:color w:val="000000"/>
                <w:lang w:val="en-US" w:eastAsia="ru-RU"/>
              </w:rPr>
              <w:t xml:space="preserve"> and HUMO cards¹</w:t>
            </w:r>
          </w:p>
        </w:tc>
        <w:tc>
          <w:tcPr>
            <w:tcW w:w="4111" w:type="dxa"/>
            <w:tcBorders>
              <w:top w:val="nil"/>
              <w:left w:val="nil"/>
              <w:bottom w:val="single" w:sz="4" w:space="0" w:color="auto"/>
              <w:right w:val="single" w:sz="4" w:space="0" w:color="auto"/>
            </w:tcBorders>
            <w:shd w:val="clear" w:color="auto" w:fill="auto"/>
            <w:vAlign w:val="center"/>
            <w:hideMark/>
          </w:tcPr>
          <w:p w14:paraId="5353336B"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1%</w:t>
            </w:r>
          </w:p>
        </w:tc>
      </w:tr>
      <w:tr w:rsidR="00491432" w:rsidRPr="007E1073" w14:paraId="331FE280"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43D7C04"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31</w:t>
            </w:r>
          </w:p>
        </w:tc>
        <w:tc>
          <w:tcPr>
            <w:tcW w:w="5692" w:type="dxa"/>
            <w:tcBorders>
              <w:top w:val="nil"/>
              <w:left w:val="nil"/>
              <w:bottom w:val="single" w:sz="4" w:space="0" w:color="auto"/>
              <w:right w:val="single" w:sz="4" w:space="0" w:color="auto"/>
            </w:tcBorders>
            <w:shd w:val="clear" w:color="auto" w:fill="auto"/>
            <w:vAlign w:val="center"/>
            <w:hideMark/>
          </w:tcPr>
          <w:p w14:paraId="65CB661D"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Replenishment of another person's card via a terminal at "</w:t>
            </w:r>
            <w:proofErr w:type="spellStart"/>
            <w:r w:rsidRPr="007E1073">
              <w:rPr>
                <w:rFonts w:ascii="Times New Roman" w:eastAsia="Times New Roman" w:hAnsi="Times New Roman"/>
                <w:color w:val="000000"/>
                <w:lang w:val="en-US" w:eastAsia="ru-RU"/>
              </w:rPr>
              <w:t>InFinBank</w:t>
            </w:r>
            <w:proofErr w:type="spellEnd"/>
            <w:r w:rsidRPr="007E1073">
              <w:rPr>
                <w:rFonts w:ascii="Times New Roman" w:eastAsia="Times New Roman" w:hAnsi="Times New Roman"/>
                <w:color w:val="000000"/>
                <w:lang w:val="en-US" w:eastAsia="ru-RU"/>
              </w:rPr>
              <w:t>" JSC¹</w:t>
            </w:r>
          </w:p>
        </w:tc>
        <w:tc>
          <w:tcPr>
            <w:tcW w:w="4111" w:type="dxa"/>
            <w:tcBorders>
              <w:top w:val="nil"/>
              <w:left w:val="nil"/>
              <w:bottom w:val="single" w:sz="4" w:space="0" w:color="auto"/>
              <w:right w:val="single" w:sz="4" w:space="0" w:color="auto"/>
            </w:tcBorders>
            <w:shd w:val="clear" w:color="auto" w:fill="auto"/>
            <w:vAlign w:val="center"/>
            <w:hideMark/>
          </w:tcPr>
          <w:p w14:paraId="47195D5F"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1%</w:t>
            </w:r>
          </w:p>
        </w:tc>
      </w:tr>
      <w:tr w:rsidR="00491432" w:rsidRPr="007E1073" w14:paraId="4EDA32D2"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69410BEF"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32</w:t>
            </w:r>
          </w:p>
        </w:tc>
        <w:tc>
          <w:tcPr>
            <w:tcW w:w="5692" w:type="dxa"/>
            <w:tcBorders>
              <w:top w:val="nil"/>
              <w:left w:val="nil"/>
              <w:bottom w:val="single" w:sz="4" w:space="0" w:color="auto"/>
              <w:right w:val="single" w:sz="4" w:space="0" w:color="auto"/>
            </w:tcBorders>
            <w:shd w:val="clear" w:color="auto" w:fill="auto"/>
            <w:vAlign w:val="center"/>
            <w:hideMark/>
          </w:tcPr>
          <w:p w14:paraId="7F73BBF1"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Replenishment of an e-wallet or a deposit account via a terminal at "</w:t>
            </w:r>
            <w:proofErr w:type="spellStart"/>
            <w:r w:rsidRPr="007E1073">
              <w:rPr>
                <w:rFonts w:ascii="Times New Roman" w:eastAsia="Times New Roman" w:hAnsi="Times New Roman"/>
                <w:color w:val="000000"/>
                <w:lang w:val="en-US" w:eastAsia="ru-RU"/>
              </w:rPr>
              <w:t>InFinBank</w:t>
            </w:r>
            <w:proofErr w:type="spellEnd"/>
            <w:r w:rsidRPr="007E1073">
              <w:rPr>
                <w:rFonts w:ascii="Times New Roman" w:eastAsia="Times New Roman" w:hAnsi="Times New Roman"/>
                <w:color w:val="000000"/>
                <w:lang w:val="en-US" w:eastAsia="ru-RU"/>
              </w:rPr>
              <w:t>" JSC¹</w:t>
            </w:r>
          </w:p>
        </w:tc>
        <w:tc>
          <w:tcPr>
            <w:tcW w:w="4111" w:type="dxa"/>
            <w:tcBorders>
              <w:top w:val="nil"/>
              <w:left w:val="nil"/>
              <w:bottom w:val="single" w:sz="4" w:space="0" w:color="auto"/>
              <w:right w:val="single" w:sz="4" w:space="0" w:color="auto"/>
            </w:tcBorders>
            <w:shd w:val="clear" w:color="auto" w:fill="auto"/>
            <w:vAlign w:val="center"/>
            <w:hideMark/>
          </w:tcPr>
          <w:p w14:paraId="15FE10E1"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1%</w:t>
            </w:r>
          </w:p>
        </w:tc>
      </w:tr>
      <w:tr w:rsidR="00491432" w:rsidRPr="007E1073" w14:paraId="12538E47" w14:textId="77777777" w:rsidTr="001A3C9B">
        <w:trPr>
          <w:trHeight w:val="66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3DC8D24" w14:textId="77777777" w:rsidR="00491432" w:rsidRPr="007E1073" w:rsidRDefault="00491432" w:rsidP="00491432">
            <w:pPr>
              <w:spacing w:after="0" w:line="240" w:lineRule="auto"/>
              <w:jc w:val="center"/>
              <w:rPr>
                <w:rFonts w:ascii="Times New Roman" w:eastAsia="Times New Roman" w:hAnsi="Times New Roman"/>
                <w:color w:val="000000"/>
                <w:lang w:eastAsia="ru-RU"/>
              </w:rPr>
            </w:pPr>
            <w:r w:rsidRPr="007E1073">
              <w:rPr>
                <w:rFonts w:ascii="Times New Roman" w:eastAsia="Times New Roman" w:hAnsi="Times New Roman"/>
                <w:color w:val="000000"/>
                <w:lang w:eastAsia="ru-RU"/>
              </w:rPr>
              <w:t>33</w:t>
            </w:r>
          </w:p>
        </w:tc>
        <w:tc>
          <w:tcPr>
            <w:tcW w:w="5692" w:type="dxa"/>
            <w:tcBorders>
              <w:top w:val="nil"/>
              <w:left w:val="nil"/>
              <w:bottom w:val="single" w:sz="4" w:space="0" w:color="auto"/>
              <w:right w:val="single" w:sz="4" w:space="0" w:color="auto"/>
            </w:tcBorders>
            <w:shd w:val="clear" w:color="auto" w:fill="auto"/>
            <w:vAlign w:val="center"/>
            <w:hideMark/>
          </w:tcPr>
          <w:p w14:paraId="5F1F524D" w14:textId="77777777" w:rsidR="00491432" w:rsidRPr="007E1073" w:rsidRDefault="00491432"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 xml:space="preserve">Additional online replenishment of the </w:t>
            </w:r>
            <w:proofErr w:type="spellStart"/>
            <w:r w:rsidRPr="007E1073">
              <w:rPr>
                <w:rFonts w:ascii="Times New Roman" w:eastAsia="Times New Roman" w:hAnsi="Times New Roman"/>
                <w:color w:val="000000"/>
                <w:lang w:val="en-US" w:eastAsia="ru-RU"/>
              </w:rPr>
              <w:t>InFinBank</w:t>
            </w:r>
            <w:proofErr w:type="spellEnd"/>
            <w:r w:rsidRPr="007E1073">
              <w:rPr>
                <w:rFonts w:ascii="Times New Roman" w:eastAsia="Times New Roman" w:hAnsi="Times New Roman"/>
                <w:color w:val="000000"/>
                <w:lang w:val="en-US" w:eastAsia="ru-RU"/>
              </w:rPr>
              <w:t xml:space="preserve"> credit card via transfer from the client's other cards or from cards of other persons through third-party mobile applications</w:t>
            </w:r>
          </w:p>
        </w:tc>
        <w:tc>
          <w:tcPr>
            <w:tcW w:w="4111" w:type="dxa"/>
            <w:tcBorders>
              <w:top w:val="nil"/>
              <w:left w:val="nil"/>
              <w:bottom w:val="single" w:sz="4" w:space="0" w:color="auto"/>
              <w:right w:val="single" w:sz="4" w:space="0" w:color="auto"/>
            </w:tcBorders>
            <w:shd w:val="clear" w:color="auto" w:fill="auto"/>
            <w:vAlign w:val="center"/>
            <w:hideMark/>
          </w:tcPr>
          <w:p w14:paraId="4FA544F7" w14:textId="77777777" w:rsidR="00491432" w:rsidRPr="007E1073" w:rsidRDefault="00491432" w:rsidP="00491432">
            <w:pPr>
              <w:spacing w:after="0" w:line="240" w:lineRule="auto"/>
              <w:jc w:val="center"/>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In accordance with the tariff of the issuing Bank or the third-party mobile application</w:t>
            </w:r>
          </w:p>
        </w:tc>
      </w:tr>
      <w:tr w:rsidR="001A3C9B" w:rsidRPr="00505BDE" w14:paraId="3DC15A88" w14:textId="77777777" w:rsidTr="00DF5A1C">
        <w:trPr>
          <w:trHeight w:val="540"/>
        </w:trPr>
        <w:tc>
          <w:tcPr>
            <w:tcW w:w="10343" w:type="dxa"/>
            <w:gridSpan w:val="3"/>
            <w:tcBorders>
              <w:top w:val="nil"/>
              <w:left w:val="nil"/>
              <w:bottom w:val="nil"/>
              <w:right w:val="nil"/>
            </w:tcBorders>
            <w:shd w:val="clear" w:color="auto" w:fill="auto"/>
            <w:noWrap/>
            <w:vAlign w:val="bottom"/>
            <w:hideMark/>
          </w:tcPr>
          <w:p w14:paraId="6DBE6F51" w14:textId="36A11130" w:rsidR="001A3C9B" w:rsidRPr="00491432" w:rsidRDefault="001A3C9B" w:rsidP="00491432">
            <w:pPr>
              <w:spacing w:after="0" w:line="240" w:lineRule="auto"/>
              <w:rPr>
                <w:rFonts w:ascii="Times New Roman" w:eastAsia="Times New Roman" w:hAnsi="Times New Roman"/>
                <w:color w:val="000000"/>
                <w:lang w:val="en-US" w:eastAsia="ru-RU"/>
              </w:rPr>
            </w:pPr>
            <w:r w:rsidRPr="007E1073">
              <w:rPr>
                <w:rFonts w:ascii="Times New Roman" w:eastAsia="Times New Roman" w:hAnsi="Times New Roman"/>
                <w:color w:val="000000"/>
                <w:lang w:val="en-US" w:eastAsia="ru-RU"/>
              </w:rPr>
              <w:t>¹ – The grace (interest-free) period of credit utilization is not granted for these transactions.</w:t>
            </w:r>
            <w:r w:rsidRPr="00491432">
              <w:rPr>
                <w:rFonts w:ascii="Times New Roman" w:eastAsia="Times New Roman" w:hAnsi="Times New Roman"/>
                <w:color w:val="000000"/>
                <w:lang w:val="en-US" w:eastAsia="ru-RU"/>
              </w:rPr>
              <w:t xml:space="preserve"> </w:t>
            </w:r>
          </w:p>
        </w:tc>
      </w:tr>
    </w:tbl>
    <w:p w14:paraId="3B5150CF" w14:textId="77777777" w:rsidR="00491432" w:rsidRPr="00EE47B0" w:rsidRDefault="00491432" w:rsidP="005A010D">
      <w:pPr>
        <w:jc w:val="both"/>
        <w:rPr>
          <w:rFonts w:ascii="Times New Roman" w:hAnsi="Times New Roman"/>
          <w:b/>
          <w:bCs/>
          <w:sz w:val="24"/>
          <w:szCs w:val="24"/>
          <w:lang w:val="en-US"/>
        </w:rPr>
      </w:pPr>
    </w:p>
    <w:sectPr w:rsidR="00491432" w:rsidRPr="00EE47B0" w:rsidSect="00211995">
      <w:headerReference w:type="default" r:id="rId8"/>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D7C10" w14:textId="77777777" w:rsidR="0042084A" w:rsidRDefault="0042084A" w:rsidP="00AD4EFC">
      <w:pPr>
        <w:spacing w:after="0" w:line="240" w:lineRule="auto"/>
      </w:pPr>
      <w:r>
        <w:separator/>
      </w:r>
    </w:p>
  </w:endnote>
  <w:endnote w:type="continuationSeparator" w:id="0">
    <w:p w14:paraId="0E414A27" w14:textId="77777777" w:rsidR="0042084A" w:rsidRDefault="0042084A" w:rsidP="00AD4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477D0" w14:textId="77777777" w:rsidR="0042084A" w:rsidRDefault="0042084A" w:rsidP="00AD4EFC">
      <w:pPr>
        <w:spacing w:after="0" w:line="240" w:lineRule="auto"/>
      </w:pPr>
      <w:r>
        <w:separator/>
      </w:r>
    </w:p>
  </w:footnote>
  <w:footnote w:type="continuationSeparator" w:id="0">
    <w:p w14:paraId="1C2A5163" w14:textId="77777777" w:rsidR="0042084A" w:rsidRDefault="0042084A" w:rsidP="00AD4E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AAF49" w14:textId="26213577" w:rsidR="00AD4EFC" w:rsidRDefault="00AD4EFC">
    <w:pPr>
      <w:pStyle w:val="aa"/>
    </w:pPr>
    <w:r w:rsidRPr="006D011E">
      <w:object w:dxaOrig="6659" w:dyaOrig="1289" w14:anchorId="1F2694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25pt;height:21.75pt">
          <v:imagedata r:id="rId1" o:title=""/>
        </v:shape>
        <o:OLEObject Type="Embed" ProgID="CorelDRAW.Graphic.14" ShapeID="_x0000_i1025" DrawAspect="Content" ObjectID="_1852202270"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53E91"/>
    <w:multiLevelType w:val="hybridMultilevel"/>
    <w:tmpl w:val="0628AB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FE86370"/>
    <w:multiLevelType w:val="hybridMultilevel"/>
    <w:tmpl w:val="3AD0BED4"/>
    <w:lvl w:ilvl="0" w:tplc="E3A6EDFE">
      <w:numFmt w:val="bullet"/>
      <w:lvlText w:val="•"/>
      <w:lvlJc w:val="left"/>
      <w:pPr>
        <w:ind w:left="893" w:hanging="360"/>
      </w:pPr>
      <w:rPr>
        <w:rFonts w:ascii="Times New Roman" w:eastAsia="Times New Roman" w:hAnsi="Times New Roman" w:cs="Times New Roman" w:hint="default"/>
      </w:rPr>
    </w:lvl>
    <w:lvl w:ilvl="1" w:tplc="04190003" w:tentative="1">
      <w:start w:val="1"/>
      <w:numFmt w:val="bullet"/>
      <w:lvlText w:val="o"/>
      <w:lvlJc w:val="left"/>
      <w:pPr>
        <w:ind w:left="1613" w:hanging="360"/>
      </w:pPr>
      <w:rPr>
        <w:rFonts w:ascii="Courier New" w:hAnsi="Courier New" w:cs="Courier New" w:hint="default"/>
      </w:rPr>
    </w:lvl>
    <w:lvl w:ilvl="2" w:tplc="04190005" w:tentative="1">
      <w:start w:val="1"/>
      <w:numFmt w:val="bullet"/>
      <w:lvlText w:val=""/>
      <w:lvlJc w:val="left"/>
      <w:pPr>
        <w:ind w:left="2333" w:hanging="360"/>
      </w:pPr>
      <w:rPr>
        <w:rFonts w:ascii="Wingdings" w:hAnsi="Wingdings" w:hint="default"/>
      </w:rPr>
    </w:lvl>
    <w:lvl w:ilvl="3" w:tplc="04190001" w:tentative="1">
      <w:start w:val="1"/>
      <w:numFmt w:val="bullet"/>
      <w:lvlText w:val=""/>
      <w:lvlJc w:val="left"/>
      <w:pPr>
        <w:ind w:left="3053" w:hanging="360"/>
      </w:pPr>
      <w:rPr>
        <w:rFonts w:ascii="Symbol" w:hAnsi="Symbol" w:hint="default"/>
      </w:rPr>
    </w:lvl>
    <w:lvl w:ilvl="4" w:tplc="04190003" w:tentative="1">
      <w:start w:val="1"/>
      <w:numFmt w:val="bullet"/>
      <w:lvlText w:val="o"/>
      <w:lvlJc w:val="left"/>
      <w:pPr>
        <w:ind w:left="3773" w:hanging="360"/>
      </w:pPr>
      <w:rPr>
        <w:rFonts w:ascii="Courier New" w:hAnsi="Courier New" w:cs="Courier New" w:hint="default"/>
      </w:rPr>
    </w:lvl>
    <w:lvl w:ilvl="5" w:tplc="04190005" w:tentative="1">
      <w:start w:val="1"/>
      <w:numFmt w:val="bullet"/>
      <w:lvlText w:val=""/>
      <w:lvlJc w:val="left"/>
      <w:pPr>
        <w:ind w:left="4493" w:hanging="360"/>
      </w:pPr>
      <w:rPr>
        <w:rFonts w:ascii="Wingdings" w:hAnsi="Wingdings" w:hint="default"/>
      </w:rPr>
    </w:lvl>
    <w:lvl w:ilvl="6" w:tplc="04190001" w:tentative="1">
      <w:start w:val="1"/>
      <w:numFmt w:val="bullet"/>
      <w:lvlText w:val=""/>
      <w:lvlJc w:val="left"/>
      <w:pPr>
        <w:ind w:left="5213" w:hanging="360"/>
      </w:pPr>
      <w:rPr>
        <w:rFonts w:ascii="Symbol" w:hAnsi="Symbol" w:hint="default"/>
      </w:rPr>
    </w:lvl>
    <w:lvl w:ilvl="7" w:tplc="04190003" w:tentative="1">
      <w:start w:val="1"/>
      <w:numFmt w:val="bullet"/>
      <w:lvlText w:val="o"/>
      <w:lvlJc w:val="left"/>
      <w:pPr>
        <w:ind w:left="5933" w:hanging="360"/>
      </w:pPr>
      <w:rPr>
        <w:rFonts w:ascii="Courier New" w:hAnsi="Courier New" w:cs="Courier New" w:hint="default"/>
      </w:rPr>
    </w:lvl>
    <w:lvl w:ilvl="8" w:tplc="04190005" w:tentative="1">
      <w:start w:val="1"/>
      <w:numFmt w:val="bullet"/>
      <w:lvlText w:val=""/>
      <w:lvlJc w:val="left"/>
      <w:pPr>
        <w:ind w:left="6653" w:hanging="360"/>
      </w:pPr>
      <w:rPr>
        <w:rFonts w:ascii="Wingdings" w:hAnsi="Wingdings" w:hint="default"/>
      </w:rPr>
    </w:lvl>
  </w:abstractNum>
  <w:abstractNum w:abstractNumId="2" w15:restartNumberingAfterBreak="0">
    <w:nsid w:val="1DE1041D"/>
    <w:multiLevelType w:val="hybridMultilevel"/>
    <w:tmpl w:val="D24428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EBD6FA9"/>
    <w:multiLevelType w:val="hybridMultilevel"/>
    <w:tmpl w:val="CBBA2C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29721E4"/>
    <w:multiLevelType w:val="hybridMultilevel"/>
    <w:tmpl w:val="B638FA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5FA3052"/>
    <w:multiLevelType w:val="hybridMultilevel"/>
    <w:tmpl w:val="D0C244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 w15:restartNumberingAfterBreak="0">
    <w:nsid w:val="2D1A043D"/>
    <w:multiLevelType w:val="hybridMultilevel"/>
    <w:tmpl w:val="E0F4AC8E"/>
    <w:lvl w:ilvl="0" w:tplc="6C94F912">
      <w:start w:val="20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654EF9"/>
    <w:multiLevelType w:val="hybridMultilevel"/>
    <w:tmpl w:val="E26A96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321415E"/>
    <w:multiLevelType w:val="hybridMultilevel"/>
    <w:tmpl w:val="0BE0F8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9D90976"/>
    <w:multiLevelType w:val="hybridMultilevel"/>
    <w:tmpl w:val="66F8C9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EB90B65"/>
    <w:multiLevelType w:val="multilevel"/>
    <w:tmpl w:val="9940B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515378"/>
    <w:multiLevelType w:val="hybridMultilevel"/>
    <w:tmpl w:val="DD1647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6852A26"/>
    <w:multiLevelType w:val="hybridMultilevel"/>
    <w:tmpl w:val="5B32FF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747436D"/>
    <w:multiLevelType w:val="hybridMultilevel"/>
    <w:tmpl w:val="C8E44F86"/>
    <w:lvl w:ilvl="0" w:tplc="E3A6EDFE">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4F930B3E"/>
    <w:multiLevelType w:val="hybridMultilevel"/>
    <w:tmpl w:val="D8224840"/>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3B04C4D"/>
    <w:multiLevelType w:val="hybridMultilevel"/>
    <w:tmpl w:val="D7EE4E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46A24BA"/>
    <w:multiLevelType w:val="hybridMultilevel"/>
    <w:tmpl w:val="6AA47A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5E16F57"/>
    <w:multiLevelType w:val="multilevel"/>
    <w:tmpl w:val="D5D28F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4.%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7B974FB"/>
    <w:multiLevelType w:val="hybridMultilevel"/>
    <w:tmpl w:val="3CACE74A"/>
    <w:lvl w:ilvl="0" w:tplc="E3A6EDFE">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751B4F53"/>
    <w:multiLevelType w:val="hybridMultilevel"/>
    <w:tmpl w:val="F3164C7A"/>
    <w:lvl w:ilvl="0" w:tplc="E3A6EDFE">
      <w:numFmt w:val="bullet"/>
      <w:lvlText w:val="•"/>
      <w:lvlJc w:val="left"/>
      <w:pPr>
        <w:ind w:left="1500" w:hanging="360"/>
      </w:pPr>
      <w:rPr>
        <w:rFonts w:ascii="Times New Roman" w:eastAsia="Times New Roman" w:hAnsi="Times New Roman"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0" w15:restartNumberingAfterBreak="0">
    <w:nsid w:val="76E802BF"/>
    <w:multiLevelType w:val="multilevel"/>
    <w:tmpl w:val="0584EE40"/>
    <w:lvl w:ilvl="0">
      <w:start w:val="2"/>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7B5D6161"/>
    <w:multiLevelType w:val="multilevel"/>
    <w:tmpl w:val="C9E85336"/>
    <w:lvl w:ilvl="0">
      <w:start w:val="3"/>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E426FEB"/>
    <w:multiLevelType w:val="multilevel"/>
    <w:tmpl w:val="B97A0F28"/>
    <w:lvl w:ilvl="0">
      <w:start w:val="4"/>
      <w:numFmt w:val="decimal"/>
      <w:lvlText w:val="%1."/>
      <w:lvlJc w:val="left"/>
      <w:pPr>
        <w:ind w:left="360" w:hanging="360"/>
      </w:pPr>
      <w:rPr>
        <w:rFonts w:hint="default"/>
      </w:rPr>
    </w:lvl>
    <w:lvl w:ilvl="1">
      <w:start w:val="4"/>
      <w:numFmt w:val="decimal"/>
      <w:lvlText w:val="%1.%2."/>
      <w:lvlJc w:val="left"/>
      <w:pPr>
        <w:ind w:left="2062" w:hanging="36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num w:numId="1" w16cid:durableId="680668090">
    <w:abstractNumId w:val="2"/>
  </w:num>
  <w:num w:numId="2" w16cid:durableId="2137142633">
    <w:abstractNumId w:val="17"/>
  </w:num>
  <w:num w:numId="3" w16cid:durableId="201479763">
    <w:abstractNumId w:val="13"/>
  </w:num>
  <w:num w:numId="4" w16cid:durableId="538515814">
    <w:abstractNumId w:val="19"/>
  </w:num>
  <w:num w:numId="5" w16cid:durableId="1892115249">
    <w:abstractNumId w:val="18"/>
  </w:num>
  <w:num w:numId="6" w16cid:durableId="1589928545">
    <w:abstractNumId w:val="1"/>
  </w:num>
  <w:num w:numId="7" w16cid:durableId="1092165793">
    <w:abstractNumId w:val="14"/>
  </w:num>
  <w:num w:numId="8" w16cid:durableId="101809410">
    <w:abstractNumId w:val="6"/>
  </w:num>
  <w:num w:numId="9" w16cid:durableId="597981783">
    <w:abstractNumId w:val="5"/>
  </w:num>
  <w:num w:numId="10" w16cid:durableId="188031272">
    <w:abstractNumId w:val="16"/>
  </w:num>
  <w:num w:numId="11" w16cid:durableId="150173495">
    <w:abstractNumId w:val="20"/>
  </w:num>
  <w:num w:numId="12" w16cid:durableId="960573773">
    <w:abstractNumId w:val="21"/>
  </w:num>
  <w:num w:numId="13" w16cid:durableId="2119249484">
    <w:abstractNumId w:val="4"/>
  </w:num>
  <w:num w:numId="14" w16cid:durableId="1031302028">
    <w:abstractNumId w:val="0"/>
  </w:num>
  <w:num w:numId="15" w16cid:durableId="1869180434">
    <w:abstractNumId w:val="7"/>
  </w:num>
  <w:num w:numId="16" w16cid:durableId="1189029057">
    <w:abstractNumId w:val="10"/>
  </w:num>
  <w:num w:numId="17" w16cid:durableId="1229339419">
    <w:abstractNumId w:val="22"/>
  </w:num>
  <w:num w:numId="18" w16cid:durableId="1504125694">
    <w:abstractNumId w:val="9"/>
  </w:num>
  <w:num w:numId="19" w16cid:durableId="1384020844">
    <w:abstractNumId w:val="15"/>
  </w:num>
  <w:num w:numId="20" w16cid:durableId="1039433315">
    <w:abstractNumId w:val="12"/>
  </w:num>
  <w:num w:numId="21" w16cid:durableId="550848999">
    <w:abstractNumId w:val="11"/>
  </w:num>
  <w:num w:numId="22" w16cid:durableId="463274214">
    <w:abstractNumId w:val="3"/>
  </w:num>
  <w:num w:numId="23" w16cid:durableId="3080496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971"/>
    <w:rsid w:val="00037B2A"/>
    <w:rsid w:val="0004518A"/>
    <w:rsid w:val="00066E64"/>
    <w:rsid w:val="00094041"/>
    <w:rsid w:val="000A45B3"/>
    <w:rsid w:val="000B212E"/>
    <w:rsid w:val="000D1A51"/>
    <w:rsid w:val="000E673D"/>
    <w:rsid w:val="000F6945"/>
    <w:rsid w:val="000F694D"/>
    <w:rsid w:val="000F7B3B"/>
    <w:rsid w:val="000F7EE0"/>
    <w:rsid w:val="00111A88"/>
    <w:rsid w:val="00115E91"/>
    <w:rsid w:val="00124835"/>
    <w:rsid w:val="00134A05"/>
    <w:rsid w:val="00150B7F"/>
    <w:rsid w:val="0015608A"/>
    <w:rsid w:val="001637C9"/>
    <w:rsid w:val="00167969"/>
    <w:rsid w:val="00180173"/>
    <w:rsid w:val="0018465E"/>
    <w:rsid w:val="00196B85"/>
    <w:rsid w:val="001A3C9B"/>
    <w:rsid w:val="001A706B"/>
    <w:rsid w:val="001B32EF"/>
    <w:rsid w:val="001C1395"/>
    <w:rsid w:val="001C70C5"/>
    <w:rsid w:val="001D5115"/>
    <w:rsid w:val="001E4E08"/>
    <w:rsid w:val="00201DC4"/>
    <w:rsid w:val="002065FC"/>
    <w:rsid w:val="00211995"/>
    <w:rsid w:val="002139ED"/>
    <w:rsid w:val="00217D02"/>
    <w:rsid w:val="00221A49"/>
    <w:rsid w:val="00235F83"/>
    <w:rsid w:val="0024564F"/>
    <w:rsid w:val="00254096"/>
    <w:rsid w:val="002553EE"/>
    <w:rsid w:val="002652A6"/>
    <w:rsid w:val="00266257"/>
    <w:rsid w:val="00266AE5"/>
    <w:rsid w:val="00292C10"/>
    <w:rsid w:val="00295068"/>
    <w:rsid w:val="002B58F3"/>
    <w:rsid w:val="002C0471"/>
    <w:rsid w:val="002C1C0E"/>
    <w:rsid w:val="002C6551"/>
    <w:rsid w:val="002E095F"/>
    <w:rsid w:val="002E27DB"/>
    <w:rsid w:val="002E4C34"/>
    <w:rsid w:val="002F33CD"/>
    <w:rsid w:val="00300387"/>
    <w:rsid w:val="003110A9"/>
    <w:rsid w:val="00315D90"/>
    <w:rsid w:val="003256CE"/>
    <w:rsid w:val="003279A7"/>
    <w:rsid w:val="003471DE"/>
    <w:rsid w:val="00363AAD"/>
    <w:rsid w:val="003762F6"/>
    <w:rsid w:val="003A4CDE"/>
    <w:rsid w:val="003D084A"/>
    <w:rsid w:val="003D393D"/>
    <w:rsid w:val="003D7C11"/>
    <w:rsid w:val="003F17F3"/>
    <w:rsid w:val="003F7477"/>
    <w:rsid w:val="00400145"/>
    <w:rsid w:val="00401F2D"/>
    <w:rsid w:val="00413D6E"/>
    <w:rsid w:val="0041488C"/>
    <w:rsid w:val="00415666"/>
    <w:rsid w:val="0042084A"/>
    <w:rsid w:val="0042768F"/>
    <w:rsid w:val="0043130F"/>
    <w:rsid w:val="00437C93"/>
    <w:rsid w:val="00442850"/>
    <w:rsid w:val="00487C3C"/>
    <w:rsid w:val="00491432"/>
    <w:rsid w:val="00492A0A"/>
    <w:rsid w:val="004B1F9A"/>
    <w:rsid w:val="004E2B35"/>
    <w:rsid w:val="004E57A8"/>
    <w:rsid w:val="00505BDE"/>
    <w:rsid w:val="0051064B"/>
    <w:rsid w:val="005338C1"/>
    <w:rsid w:val="00536B50"/>
    <w:rsid w:val="00543C6E"/>
    <w:rsid w:val="00546A34"/>
    <w:rsid w:val="005531E9"/>
    <w:rsid w:val="00553783"/>
    <w:rsid w:val="005710C3"/>
    <w:rsid w:val="005A010D"/>
    <w:rsid w:val="005C4AF1"/>
    <w:rsid w:val="005D191D"/>
    <w:rsid w:val="005D6249"/>
    <w:rsid w:val="005E1EDF"/>
    <w:rsid w:val="0061057A"/>
    <w:rsid w:val="006472BF"/>
    <w:rsid w:val="0065282B"/>
    <w:rsid w:val="006547EE"/>
    <w:rsid w:val="00664D79"/>
    <w:rsid w:val="006650FE"/>
    <w:rsid w:val="006666A2"/>
    <w:rsid w:val="00676A45"/>
    <w:rsid w:val="0068298E"/>
    <w:rsid w:val="00685546"/>
    <w:rsid w:val="006B7B6A"/>
    <w:rsid w:val="006D6A5A"/>
    <w:rsid w:val="006E0AC8"/>
    <w:rsid w:val="00725E7C"/>
    <w:rsid w:val="00733E27"/>
    <w:rsid w:val="00735E5D"/>
    <w:rsid w:val="007928FC"/>
    <w:rsid w:val="007B1C4C"/>
    <w:rsid w:val="007B4CCC"/>
    <w:rsid w:val="007C2E47"/>
    <w:rsid w:val="007C68A8"/>
    <w:rsid w:val="007D5D7D"/>
    <w:rsid w:val="007E096D"/>
    <w:rsid w:val="007E1073"/>
    <w:rsid w:val="007E1B40"/>
    <w:rsid w:val="007F6D6C"/>
    <w:rsid w:val="00805648"/>
    <w:rsid w:val="00812B6A"/>
    <w:rsid w:val="00830EBE"/>
    <w:rsid w:val="00831250"/>
    <w:rsid w:val="008519E4"/>
    <w:rsid w:val="00863C86"/>
    <w:rsid w:val="00865F84"/>
    <w:rsid w:val="008773DD"/>
    <w:rsid w:val="008819E2"/>
    <w:rsid w:val="008A47E7"/>
    <w:rsid w:val="008A7FC7"/>
    <w:rsid w:val="008B236B"/>
    <w:rsid w:val="008C03AC"/>
    <w:rsid w:val="008D1F60"/>
    <w:rsid w:val="008D7593"/>
    <w:rsid w:val="008E5C83"/>
    <w:rsid w:val="008F5EEE"/>
    <w:rsid w:val="008F68FC"/>
    <w:rsid w:val="008F7829"/>
    <w:rsid w:val="009006F8"/>
    <w:rsid w:val="00903244"/>
    <w:rsid w:val="009109A2"/>
    <w:rsid w:val="009112EB"/>
    <w:rsid w:val="00917078"/>
    <w:rsid w:val="009216F3"/>
    <w:rsid w:val="00927BD4"/>
    <w:rsid w:val="009300D3"/>
    <w:rsid w:val="00936883"/>
    <w:rsid w:val="009372B0"/>
    <w:rsid w:val="0096522C"/>
    <w:rsid w:val="00971AE8"/>
    <w:rsid w:val="009865F0"/>
    <w:rsid w:val="00995A4F"/>
    <w:rsid w:val="00997A46"/>
    <w:rsid w:val="00997E93"/>
    <w:rsid w:val="009A65E9"/>
    <w:rsid w:val="009B282C"/>
    <w:rsid w:val="009B59A8"/>
    <w:rsid w:val="009D3D4C"/>
    <w:rsid w:val="009E1BCA"/>
    <w:rsid w:val="009F537E"/>
    <w:rsid w:val="00A3286D"/>
    <w:rsid w:val="00A356EE"/>
    <w:rsid w:val="00A363A5"/>
    <w:rsid w:val="00A37272"/>
    <w:rsid w:val="00A560D9"/>
    <w:rsid w:val="00A906E8"/>
    <w:rsid w:val="00A95696"/>
    <w:rsid w:val="00AA1854"/>
    <w:rsid w:val="00AA6433"/>
    <w:rsid w:val="00AB4395"/>
    <w:rsid w:val="00AC39B4"/>
    <w:rsid w:val="00AC7820"/>
    <w:rsid w:val="00AD4EFC"/>
    <w:rsid w:val="00AD6D37"/>
    <w:rsid w:val="00AE0469"/>
    <w:rsid w:val="00B06103"/>
    <w:rsid w:val="00B10232"/>
    <w:rsid w:val="00B14A94"/>
    <w:rsid w:val="00B23338"/>
    <w:rsid w:val="00B31793"/>
    <w:rsid w:val="00B40636"/>
    <w:rsid w:val="00B469AA"/>
    <w:rsid w:val="00B6374D"/>
    <w:rsid w:val="00B64110"/>
    <w:rsid w:val="00B70C2F"/>
    <w:rsid w:val="00B760F0"/>
    <w:rsid w:val="00B80A69"/>
    <w:rsid w:val="00B85662"/>
    <w:rsid w:val="00B90840"/>
    <w:rsid w:val="00BA0389"/>
    <w:rsid w:val="00BC19E9"/>
    <w:rsid w:val="00BC47D7"/>
    <w:rsid w:val="00BE6791"/>
    <w:rsid w:val="00C10C43"/>
    <w:rsid w:val="00C2510E"/>
    <w:rsid w:val="00C26E0D"/>
    <w:rsid w:val="00C33A2A"/>
    <w:rsid w:val="00C408C5"/>
    <w:rsid w:val="00C550F5"/>
    <w:rsid w:val="00C55437"/>
    <w:rsid w:val="00C74E6E"/>
    <w:rsid w:val="00C837F9"/>
    <w:rsid w:val="00C84766"/>
    <w:rsid w:val="00C84D88"/>
    <w:rsid w:val="00C873A1"/>
    <w:rsid w:val="00CE1813"/>
    <w:rsid w:val="00CF1999"/>
    <w:rsid w:val="00CF602B"/>
    <w:rsid w:val="00D06AD4"/>
    <w:rsid w:val="00D14C59"/>
    <w:rsid w:val="00D21AE8"/>
    <w:rsid w:val="00D3762F"/>
    <w:rsid w:val="00D532FD"/>
    <w:rsid w:val="00D56971"/>
    <w:rsid w:val="00D640B1"/>
    <w:rsid w:val="00D7290B"/>
    <w:rsid w:val="00D7360D"/>
    <w:rsid w:val="00DA19E9"/>
    <w:rsid w:val="00DA1A84"/>
    <w:rsid w:val="00DB0C09"/>
    <w:rsid w:val="00DC0AC6"/>
    <w:rsid w:val="00DC2753"/>
    <w:rsid w:val="00DD31B8"/>
    <w:rsid w:val="00DD7743"/>
    <w:rsid w:val="00DE0EDB"/>
    <w:rsid w:val="00DE5068"/>
    <w:rsid w:val="00DE5F7E"/>
    <w:rsid w:val="00E01B52"/>
    <w:rsid w:val="00E026BC"/>
    <w:rsid w:val="00E31C3A"/>
    <w:rsid w:val="00E4163C"/>
    <w:rsid w:val="00E45B5E"/>
    <w:rsid w:val="00E47127"/>
    <w:rsid w:val="00E47AFD"/>
    <w:rsid w:val="00E56656"/>
    <w:rsid w:val="00E75876"/>
    <w:rsid w:val="00E96F46"/>
    <w:rsid w:val="00EA22F4"/>
    <w:rsid w:val="00EC1384"/>
    <w:rsid w:val="00EC612F"/>
    <w:rsid w:val="00EC6AC6"/>
    <w:rsid w:val="00EE2CD6"/>
    <w:rsid w:val="00EE47B0"/>
    <w:rsid w:val="00EF3621"/>
    <w:rsid w:val="00F037A6"/>
    <w:rsid w:val="00F040BD"/>
    <w:rsid w:val="00F05F53"/>
    <w:rsid w:val="00F254E6"/>
    <w:rsid w:val="00F37D4B"/>
    <w:rsid w:val="00F72915"/>
    <w:rsid w:val="00F944C1"/>
    <w:rsid w:val="00FA4BE4"/>
    <w:rsid w:val="00FB32F5"/>
    <w:rsid w:val="00FB38C9"/>
    <w:rsid w:val="00FC0153"/>
    <w:rsid w:val="00FF3C07"/>
    <w:rsid w:val="00FF68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CBD32"/>
  <w15:chartTrackingRefBased/>
  <w15:docId w15:val="{DA58F3BB-6C56-49C0-A4D2-A81150CC0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6971"/>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6971"/>
    <w:pPr>
      <w:ind w:left="720"/>
      <w:contextualSpacing/>
    </w:pPr>
  </w:style>
  <w:style w:type="character" w:styleId="a4">
    <w:name w:val="Hyperlink"/>
    <w:basedOn w:val="a0"/>
    <w:uiPriority w:val="99"/>
    <w:unhideWhenUsed/>
    <w:rsid w:val="00B10232"/>
    <w:rPr>
      <w:color w:val="0563C1" w:themeColor="hyperlink"/>
      <w:u w:val="single"/>
    </w:rPr>
  </w:style>
  <w:style w:type="character" w:styleId="a5">
    <w:name w:val="annotation reference"/>
    <w:basedOn w:val="a0"/>
    <w:uiPriority w:val="99"/>
    <w:unhideWhenUsed/>
    <w:rsid w:val="00400145"/>
    <w:rPr>
      <w:sz w:val="16"/>
      <w:szCs w:val="16"/>
    </w:rPr>
  </w:style>
  <w:style w:type="paragraph" w:styleId="a6">
    <w:name w:val="annotation text"/>
    <w:basedOn w:val="a"/>
    <w:link w:val="a7"/>
    <w:uiPriority w:val="99"/>
    <w:semiHidden/>
    <w:unhideWhenUsed/>
    <w:rsid w:val="00400145"/>
    <w:pPr>
      <w:spacing w:line="240" w:lineRule="auto"/>
    </w:pPr>
    <w:rPr>
      <w:sz w:val="20"/>
      <w:szCs w:val="20"/>
    </w:rPr>
  </w:style>
  <w:style w:type="character" w:customStyle="1" w:styleId="a7">
    <w:name w:val="Текст примечания Знак"/>
    <w:basedOn w:val="a0"/>
    <w:link w:val="a6"/>
    <w:uiPriority w:val="99"/>
    <w:semiHidden/>
    <w:rsid w:val="00400145"/>
    <w:rPr>
      <w:rFonts w:ascii="Calibri" w:eastAsia="Calibri" w:hAnsi="Calibri" w:cs="Times New Roman"/>
      <w:sz w:val="20"/>
      <w:szCs w:val="20"/>
    </w:rPr>
  </w:style>
  <w:style w:type="paragraph" w:styleId="a8">
    <w:name w:val="Balloon Text"/>
    <w:basedOn w:val="a"/>
    <w:link w:val="a9"/>
    <w:uiPriority w:val="99"/>
    <w:semiHidden/>
    <w:unhideWhenUsed/>
    <w:rsid w:val="0040014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400145"/>
    <w:rPr>
      <w:rFonts w:ascii="Segoe UI" w:eastAsia="Calibri" w:hAnsi="Segoe UI" w:cs="Segoe UI"/>
      <w:sz w:val="18"/>
      <w:szCs w:val="18"/>
    </w:rPr>
  </w:style>
  <w:style w:type="paragraph" w:styleId="aa">
    <w:name w:val="header"/>
    <w:basedOn w:val="a"/>
    <w:link w:val="ab"/>
    <w:uiPriority w:val="99"/>
    <w:unhideWhenUsed/>
    <w:rsid w:val="00AD4EF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D4EFC"/>
    <w:rPr>
      <w:rFonts w:ascii="Calibri" w:eastAsia="Calibri" w:hAnsi="Calibri" w:cs="Times New Roman"/>
    </w:rPr>
  </w:style>
  <w:style w:type="paragraph" w:styleId="ac">
    <w:name w:val="footer"/>
    <w:basedOn w:val="a"/>
    <w:link w:val="ad"/>
    <w:uiPriority w:val="99"/>
    <w:unhideWhenUsed/>
    <w:rsid w:val="00AD4EF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D4EFC"/>
    <w:rPr>
      <w:rFonts w:ascii="Calibri" w:eastAsia="Calibri" w:hAnsi="Calibri" w:cs="Times New Roman"/>
    </w:rPr>
  </w:style>
  <w:style w:type="paragraph" w:styleId="ae">
    <w:name w:val="Revision"/>
    <w:hidden/>
    <w:uiPriority w:val="99"/>
    <w:semiHidden/>
    <w:rsid w:val="000F7EE0"/>
    <w:pPr>
      <w:spacing w:after="0" w:line="240" w:lineRule="auto"/>
    </w:pPr>
    <w:rPr>
      <w:rFonts w:ascii="Calibri" w:eastAsia="Calibri" w:hAnsi="Calibri" w:cs="Times New Roman"/>
    </w:rPr>
  </w:style>
  <w:style w:type="character" w:styleId="af">
    <w:name w:val="footnote reference"/>
    <w:uiPriority w:val="99"/>
    <w:rsid w:val="00E56656"/>
    <w:rPr>
      <w:vertAlign w:val="superscript"/>
    </w:rPr>
  </w:style>
  <w:style w:type="character" w:customStyle="1" w:styleId="t286pc">
    <w:name w:val="t286pc"/>
    <w:basedOn w:val="a0"/>
    <w:rsid w:val="00903244"/>
  </w:style>
  <w:style w:type="character" w:styleId="af0">
    <w:name w:val="Strong"/>
    <w:basedOn w:val="a0"/>
    <w:uiPriority w:val="22"/>
    <w:qFormat/>
    <w:rsid w:val="00903244"/>
    <w:rPr>
      <w:b/>
      <w:bCs/>
    </w:rPr>
  </w:style>
  <w:style w:type="paragraph" w:customStyle="1" w:styleId="z1qcye">
    <w:name w:val="z1qcye"/>
    <w:basedOn w:val="a"/>
    <w:rsid w:val="00903244"/>
    <w:pPr>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semiHidden/>
    <w:unhideWhenUsed/>
    <w:rsid w:val="00AA6433"/>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AA6433"/>
    <w:rPr>
      <w:rFonts w:ascii="Consolas" w:eastAsia="Calibri" w:hAnsi="Consola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86037">
      <w:bodyDiv w:val="1"/>
      <w:marLeft w:val="0"/>
      <w:marRight w:val="0"/>
      <w:marTop w:val="0"/>
      <w:marBottom w:val="0"/>
      <w:divBdr>
        <w:top w:val="none" w:sz="0" w:space="0" w:color="auto"/>
        <w:left w:val="none" w:sz="0" w:space="0" w:color="auto"/>
        <w:bottom w:val="none" w:sz="0" w:space="0" w:color="auto"/>
        <w:right w:val="none" w:sz="0" w:space="0" w:color="auto"/>
      </w:divBdr>
    </w:div>
    <w:div w:id="276060557">
      <w:bodyDiv w:val="1"/>
      <w:marLeft w:val="0"/>
      <w:marRight w:val="0"/>
      <w:marTop w:val="0"/>
      <w:marBottom w:val="0"/>
      <w:divBdr>
        <w:top w:val="none" w:sz="0" w:space="0" w:color="auto"/>
        <w:left w:val="none" w:sz="0" w:space="0" w:color="auto"/>
        <w:bottom w:val="none" w:sz="0" w:space="0" w:color="auto"/>
        <w:right w:val="none" w:sz="0" w:space="0" w:color="auto"/>
      </w:divBdr>
    </w:div>
    <w:div w:id="452330391">
      <w:bodyDiv w:val="1"/>
      <w:marLeft w:val="0"/>
      <w:marRight w:val="0"/>
      <w:marTop w:val="0"/>
      <w:marBottom w:val="0"/>
      <w:divBdr>
        <w:top w:val="none" w:sz="0" w:space="0" w:color="auto"/>
        <w:left w:val="none" w:sz="0" w:space="0" w:color="auto"/>
        <w:bottom w:val="none" w:sz="0" w:space="0" w:color="auto"/>
        <w:right w:val="none" w:sz="0" w:space="0" w:color="auto"/>
      </w:divBdr>
      <w:divsChild>
        <w:div w:id="503865943">
          <w:marLeft w:val="0"/>
          <w:marRight w:val="0"/>
          <w:marTop w:val="0"/>
          <w:marBottom w:val="0"/>
          <w:divBdr>
            <w:top w:val="none" w:sz="0" w:space="0" w:color="auto"/>
            <w:left w:val="none" w:sz="0" w:space="0" w:color="auto"/>
            <w:bottom w:val="none" w:sz="0" w:space="0" w:color="auto"/>
            <w:right w:val="none" w:sz="0" w:space="0" w:color="auto"/>
          </w:divBdr>
        </w:div>
      </w:divsChild>
    </w:div>
    <w:div w:id="575939940">
      <w:bodyDiv w:val="1"/>
      <w:marLeft w:val="0"/>
      <w:marRight w:val="0"/>
      <w:marTop w:val="0"/>
      <w:marBottom w:val="0"/>
      <w:divBdr>
        <w:top w:val="none" w:sz="0" w:space="0" w:color="auto"/>
        <w:left w:val="none" w:sz="0" w:space="0" w:color="auto"/>
        <w:bottom w:val="none" w:sz="0" w:space="0" w:color="auto"/>
        <w:right w:val="none" w:sz="0" w:space="0" w:color="auto"/>
      </w:divBdr>
    </w:div>
    <w:div w:id="655644485">
      <w:bodyDiv w:val="1"/>
      <w:marLeft w:val="0"/>
      <w:marRight w:val="0"/>
      <w:marTop w:val="0"/>
      <w:marBottom w:val="0"/>
      <w:divBdr>
        <w:top w:val="none" w:sz="0" w:space="0" w:color="auto"/>
        <w:left w:val="none" w:sz="0" w:space="0" w:color="auto"/>
        <w:bottom w:val="none" w:sz="0" w:space="0" w:color="auto"/>
        <w:right w:val="none" w:sz="0" w:space="0" w:color="auto"/>
      </w:divBdr>
    </w:div>
    <w:div w:id="665980971">
      <w:bodyDiv w:val="1"/>
      <w:marLeft w:val="0"/>
      <w:marRight w:val="0"/>
      <w:marTop w:val="0"/>
      <w:marBottom w:val="0"/>
      <w:divBdr>
        <w:top w:val="none" w:sz="0" w:space="0" w:color="auto"/>
        <w:left w:val="none" w:sz="0" w:space="0" w:color="auto"/>
        <w:bottom w:val="none" w:sz="0" w:space="0" w:color="auto"/>
        <w:right w:val="none" w:sz="0" w:space="0" w:color="auto"/>
      </w:divBdr>
    </w:div>
    <w:div w:id="1036733843">
      <w:bodyDiv w:val="1"/>
      <w:marLeft w:val="0"/>
      <w:marRight w:val="0"/>
      <w:marTop w:val="0"/>
      <w:marBottom w:val="0"/>
      <w:divBdr>
        <w:top w:val="none" w:sz="0" w:space="0" w:color="auto"/>
        <w:left w:val="none" w:sz="0" w:space="0" w:color="auto"/>
        <w:bottom w:val="none" w:sz="0" w:space="0" w:color="auto"/>
        <w:right w:val="none" w:sz="0" w:space="0" w:color="auto"/>
      </w:divBdr>
    </w:div>
    <w:div w:id="1065451268">
      <w:bodyDiv w:val="1"/>
      <w:marLeft w:val="0"/>
      <w:marRight w:val="0"/>
      <w:marTop w:val="0"/>
      <w:marBottom w:val="0"/>
      <w:divBdr>
        <w:top w:val="none" w:sz="0" w:space="0" w:color="auto"/>
        <w:left w:val="none" w:sz="0" w:space="0" w:color="auto"/>
        <w:bottom w:val="none" w:sz="0" w:space="0" w:color="auto"/>
        <w:right w:val="none" w:sz="0" w:space="0" w:color="auto"/>
      </w:divBdr>
    </w:div>
    <w:div w:id="1085539790">
      <w:bodyDiv w:val="1"/>
      <w:marLeft w:val="0"/>
      <w:marRight w:val="0"/>
      <w:marTop w:val="0"/>
      <w:marBottom w:val="0"/>
      <w:divBdr>
        <w:top w:val="none" w:sz="0" w:space="0" w:color="auto"/>
        <w:left w:val="none" w:sz="0" w:space="0" w:color="auto"/>
        <w:bottom w:val="none" w:sz="0" w:space="0" w:color="auto"/>
        <w:right w:val="none" w:sz="0" w:space="0" w:color="auto"/>
      </w:divBdr>
    </w:div>
    <w:div w:id="1180511519">
      <w:bodyDiv w:val="1"/>
      <w:marLeft w:val="0"/>
      <w:marRight w:val="0"/>
      <w:marTop w:val="0"/>
      <w:marBottom w:val="0"/>
      <w:divBdr>
        <w:top w:val="none" w:sz="0" w:space="0" w:color="auto"/>
        <w:left w:val="none" w:sz="0" w:space="0" w:color="auto"/>
        <w:bottom w:val="none" w:sz="0" w:space="0" w:color="auto"/>
        <w:right w:val="none" w:sz="0" w:space="0" w:color="auto"/>
      </w:divBdr>
    </w:div>
    <w:div w:id="1439057580">
      <w:bodyDiv w:val="1"/>
      <w:marLeft w:val="0"/>
      <w:marRight w:val="0"/>
      <w:marTop w:val="0"/>
      <w:marBottom w:val="0"/>
      <w:divBdr>
        <w:top w:val="none" w:sz="0" w:space="0" w:color="auto"/>
        <w:left w:val="none" w:sz="0" w:space="0" w:color="auto"/>
        <w:bottom w:val="none" w:sz="0" w:space="0" w:color="auto"/>
        <w:right w:val="none" w:sz="0" w:space="0" w:color="auto"/>
      </w:divBdr>
    </w:div>
    <w:div w:id="1448036827">
      <w:bodyDiv w:val="1"/>
      <w:marLeft w:val="0"/>
      <w:marRight w:val="0"/>
      <w:marTop w:val="0"/>
      <w:marBottom w:val="0"/>
      <w:divBdr>
        <w:top w:val="none" w:sz="0" w:space="0" w:color="auto"/>
        <w:left w:val="none" w:sz="0" w:space="0" w:color="auto"/>
        <w:bottom w:val="none" w:sz="0" w:space="0" w:color="auto"/>
        <w:right w:val="none" w:sz="0" w:space="0" w:color="auto"/>
      </w:divBdr>
    </w:div>
    <w:div w:id="1937790005">
      <w:bodyDiv w:val="1"/>
      <w:marLeft w:val="0"/>
      <w:marRight w:val="0"/>
      <w:marTop w:val="0"/>
      <w:marBottom w:val="0"/>
      <w:divBdr>
        <w:top w:val="none" w:sz="0" w:space="0" w:color="auto"/>
        <w:left w:val="none" w:sz="0" w:space="0" w:color="auto"/>
        <w:bottom w:val="none" w:sz="0" w:space="0" w:color="auto"/>
        <w:right w:val="none" w:sz="0" w:space="0" w:color="auto"/>
      </w:divBdr>
    </w:div>
    <w:div w:id="2006399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77146-942E-4F7E-B9D7-AC939C3FA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6638</Words>
  <Characters>37841</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Anvar Karakhanov</dc:creator>
  <cp:keywords/>
  <dc:description/>
  <cp:lastModifiedBy>Salokhitdin Muzaffarov</cp:lastModifiedBy>
  <cp:revision>2</cp:revision>
  <cp:lastPrinted>2025-04-18T10:59:00Z</cp:lastPrinted>
  <dcterms:created xsi:type="dcterms:W3CDTF">2026-09-29T10:51:00Z</dcterms:created>
  <dcterms:modified xsi:type="dcterms:W3CDTF">2026-09-29T10:51:00Z</dcterms:modified>
</cp:coreProperties>
</file>