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2411645"/>
    <w:bookmarkEnd w:id="0"/>
    <w:p w:rsidR="00000000" w:rsidRDefault="00E85A01">
      <w:pPr>
        <w:shd w:val="clear" w:color="auto" w:fill="E6EDFF"/>
        <w:jc w:val="right"/>
        <w:divId w:val="1288000823"/>
        <w:rPr>
          <w:rFonts w:ascii="Arial" w:eastAsia="Times New Roman" w:hAnsi="Arial" w:cs="Arial"/>
          <w:vanish/>
          <w:sz w:val="16"/>
          <w:szCs w:val="16"/>
        </w:rPr>
      </w:pPr>
      <w:r>
        <w:rPr>
          <w:rFonts w:ascii="Arial" w:eastAsia="Times New Roman" w:hAnsi="Arial" w:cs="Arial"/>
          <w:vanish/>
          <w:sz w:val="16"/>
          <w:szCs w:val="16"/>
        </w:rPr>
        <w:fldChar w:fldCharType="begin"/>
      </w:r>
      <w:r>
        <w:rPr>
          <w:rFonts w:ascii="Arial" w:eastAsia="Times New Roman" w:hAnsi="Arial" w:cs="Arial"/>
          <w:vanish/>
          <w:sz w:val="16"/>
          <w:szCs w:val="16"/>
        </w:rPr>
        <w:instrText xml:space="preserve"> </w:instrText>
      </w:r>
      <w:r>
        <w:rPr>
          <w:rFonts w:ascii="Arial" w:eastAsia="Times New Roman" w:hAnsi="Arial" w:cs="Arial"/>
          <w:vanish/>
          <w:sz w:val="16"/>
          <w:szCs w:val="16"/>
        </w:rPr>
        <w:instrText>HYPERLINK "http://lex.uz/Pages/GetPDF.aspx?file=2412972.pdf"</w:instrText>
      </w:r>
      <w:r>
        <w:rPr>
          <w:rFonts w:ascii="Arial" w:eastAsia="Times New Roman" w:hAnsi="Arial" w:cs="Arial"/>
          <w:vanish/>
          <w:sz w:val="16"/>
          <w:szCs w:val="16"/>
        </w:rPr>
        <w:instrText xml:space="preserve"> </w:instrText>
      </w:r>
      <w:r>
        <w:rPr>
          <w:rFonts w:ascii="Arial" w:eastAsia="Times New Roman" w:hAnsi="Arial" w:cs="Arial"/>
          <w:vanish/>
          <w:sz w:val="16"/>
          <w:szCs w:val="16"/>
        </w:rPr>
        <w:fldChar w:fldCharType="separate"/>
      </w:r>
      <w:r>
        <w:rPr>
          <w:rStyle w:val="a3"/>
          <w:rFonts w:ascii="Arial" w:eastAsia="Times New Roman" w:hAnsi="Arial" w:cs="Arial"/>
          <w:vanish/>
          <w:sz w:val="16"/>
          <w:szCs w:val="16"/>
        </w:rPr>
        <w:t>Официальный источник в PDF-файле</w:t>
      </w:r>
      <w:r>
        <w:rPr>
          <w:rFonts w:ascii="Arial" w:eastAsia="Times New Roman" w:hAnsi="Arial" w:cs="Arial"/>
          <w:vanish/>
          <w:sz w:val="16"/>
          <w:szCs w:val="16"/>
        </w:rPr>
        <w:fldChar w:fldCharType="end"/>
      </w:r>
    </w:p>
    <w:p w:rsidR="00000000" w:rsidRDefault="00E85A01">
      <w:pPr>
        <w:jc w:val="center"/>
        <w:rPr>
          <w:rFonts w:eastAsia="Times New Roman"/>
          <w:caps/>
          <w:color w:val="000080"/>
        </w:rPr>
      </w:pPr>
      <w:bookmarkStart w:id="1" w:name="2411646"/>
      <w:r>
        <w:rPr>
          <w:rFonts w:eastAsia="Times New Roman"/>
          <w:caps/>
          <w:color w:val="000080"/>
        </w:rPr>
        <w:t>Постановление</w:t>
      </w:r>
      <w:bookmarkEnd w:id="1"/>
    </w:p>
    <w:p w:rsidR="00000000" w:rsidRDefault="00E85A01">
      <w:pPr>
        <w:jc w:val="center"/>
        <w:rPr>
          <w:rFonts w:eastAsia="Times New Roman"/>
          <w:caps/>
          <w:color w:val="000080"/>
        </w:rPr>
      </w:pPr>
      <w:bookmarkStart w:id="2" w:name="2411647"/>
      <w:r>
        <w:rPr>
          <w:rFonts w:eastAsia="Times New Roman"/>
          <w:caps/>
          <w:color w:val="000080"/>
        </w:rPr>
        <w:t>Кабинета Министров Республики Узбекистан</w:t>
      </w:r>
      <w:bookmarkEnd w:id="2"/>
    </w:p>
    <w:p w:rsidR="00000000" w:rsidRDefault="00E85A01">
      <w:pPr>
        <w:jc w:val="center"/>
        <w:divId w:val="1164977398"/>
        <w:rPr>
          <w:rFonts w:eastAsia="Times New Roman"/>
          <w:b/>
          <w:bCs/>
          <w:caps/>
          <w:color w:val="000080"/>
        </w:rPr>
      </w:pPr>
      <w:bookmarkStart w:id="3" w:name="2411648"/>
      <w:bookmarkStart w:id="4" w:name="_GoBack"/>
      <w:r>
        <w:rPr>
          <w:rFonts w:eastAsia="Times New Roman"/>
          <w:b/>
          <w:bCs/>
          <w:caps/>
          <w:color w:val="000080"/>
        </w:rPr>
        <w:t>О мерах по реализации Закона Республики Узбекистан «О залоговом реестре»</w:t>
      </w:r>
      <w:bookmarkEnd w:id="3"/>
    </w:p>
    <w:p w:rsidR="00000000" w:rsidRDefault="00E85A01">
      <w:pPr>
        <w:jc w:val="center"/>
        <w:divId w:val="151650405"/>
        <w:rPr>
          <w:rFonts w:eastAsia="Times New Roman"/>
          <w:i/>
          <w:iCs/>
          <w:color w:val="800000"/>
          <w:sz w:val="22"/>
          <w:szCs w:val="22"/>
        </w:rPr>
      </w:pPr>
      <w:bookmarkStart w:id="5" w:name="2413006"/>
      <w:bookmarkEnd w:id="4"/>
      <w:r>
        <w:rPr>
          <w:rFonts w:eastAsia="Times New Roman"/>
          <w:i/>
          <w:iCs/>
          <w:color w:val="800000"/>
          <w:sz w:val="22"/>
          <w:szCs w:val="22"/>
        </w:rPr>
        <w:t>(Собрание законодательства Республики Узбекистан, 2014 г., № 25, ст. 305; 2015 г., № 11, ст. 127, № 26, ст. 338)</w:t>
      </w:r>
      <w:bookmarkEnd w:id="5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6" w:name="2411650"/>
      <w:bookmarkStart w:id="7" w:name="2411655"/>
      <w:bookmarkEnd w:id="6"/>
      <w:r>
        <w:rPr>
          <w:rFonts w:eastAsia="Times New Roman"/>
          <w:color w:val="000000"/>
        </w:rPr>
        <w:t xml:space="preserve">В соответствии с </w:t>
      </w:r>
      <w:bookmarkEnd w:id="7"/>
      <w:r>
        <w:rPr>
          <w:rFonts w:eastAsia="Times New Roman"/>
          <w:color w:val="000000"/>
        </w:rPr>
        <w:fldChar w:fldCharType="begin"/>
      </w:r>
      <w:r w:rsidR="00703791">
        <w:rPr>
          <w:rFonts w:eastAsia="Times New Roman"/>
          <w:color w:val="000000"/>
        </w:rPr>
        <w:instrText>HYPERLINK "C:\\pages\\getpage.aspx?lact_id=2258570"</w:instrText>
      </w:r>
      <w:r w:rsidR="00703791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Законом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Республики Узбекистан «О залоговом реестре» и</w:t>
      </w:r>
      <w:hyperlink r:id="rId5" w:history="1">
        <w:r>
          <w:rPr>
            <w:rStyle w:val="a3"/>
            <w:rFonts w:eastAsia="Times New Roman"/>
          </w:rPr>
          <w:t xml:space="preserve"> Указом </w:t>
        </w:r>
      </w:hyperlink>
      <w:r>
        <w:rPr>
          <w:rFonts w:eastAsia="Times New Roman"/>
          <w:color w:val="000000"/>
        </w:rPr>
        <w:t xml:space="preserve">Президента Республики Узбекистан от 7 апреля 2014 года № УП-4609 «О дополнительных мерах по дальнейшему совершенствованию инвестиционного климата и деловой среды в Республике Узбекистан», а также в целях формирования </w:t>
      </w:r>
      <w:r>
        <w:rPr>
          <w:rFonts w:eastAsia="Times New Roman"/>
          <w:color w:val="000000"/>
        </w:rPr>
        <w:t>единого реестра информации о правах кредиторов, создания более благоприятных условий для финансирования субъектов предпринимательства и дальнейшего совершенствования залоговых отношений Кабинет Министров постановляет:</w:t>
      </w:r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8" w:name="2411656"/>
      <w:r>
        <w:rPr>
          <w:rFonts w:eastAsia="Times New Roman"/>
          <w:color w:val="000000"/>
        </w:rPr>
        <w:t>1. Согласиться с предложением Централь</w:t>
      </w:r>
      <w:r>
        <w:rPr>
          <w:rFonts w:eastAsia="Times New Roman"/>
          <w:color w:val="000000"/>
        </w:rPr>
        <w:t>ного банка Республики Узбекистан о создании государственного унитарного предприятия «Залоговый реестр» при Центральном банке Республики Узбекистан (далее — ГУП «Залоговый реестр») с предельной штатной численностью в количестве 6 единиц (без вспомогательног</w:t>
      </w:r>
      <w:r>
        <w:rPr>
          <w:rFonts w:eastAsia="Times New Roman"/>
          <w:color w:val="000000"/>
        </w:rPr>
        <w:t>о и обслуживающего персонала).</w:t>
      </w:r>
      <w:bookmarkEnd w:id="8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9" w:name="2411659"/>
      <w:r>
        <w:rPr>
          <w:rFonts w:eastAsia="Times New Roman"/>
          <w:color w:val="000000"/>
        </w:rPr>
        <w:t>2. Определить, что ведение залогового реестра будет осуществляться ГУП «Залоговый реестр» в виде единой электронной информационной базы данных в режиме реального времени через сеть Интернет с применением протокола защищенного</w:t>
      </w:r>
      <w:r>
        <w:rPr>
          <w:rFonts w:eastAsia="Times New Roman"/>
          <w:color w:val="000000"/>
        </w:rPr>
        <w:t xml:space="preserve"> соединения.</w:t>
      </w:r>
      <w:bookmarkEnd w:id="9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10" w:name="2411661"/>
      <w:r>
        <w:rPr>
          <w:rFonts w:eastAsia="Times New Roman"/>
          <w:color w:val="000000"/>
        </w:rPr>
        <w:t xml:space="preserve">3. Утвердить Положение о порядке ведения залогового реестра согласно </w:t>
      </w:r>
      <w:bookmarkEnd w:id="10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"javascript:opentInAct1(2410441,2411686)"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приложению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и ввести его в действие с 1 июля 2014 года.</w:t>
      </w:r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11" w:name="2411663"/>
      <w:r>
        <w:rPr>
          <w:rFonts w:eastAsia="Times New Roman"/>
          <w:color w:val="000000"/>
        </w:rPr>
        <w:t>4. Рекомендовать Центральному банку Республики Узбекистан:</w:t>
      </w:r>
      <w:bookmarkEnd w:id="11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12" w:name="2411665"/>
      <w:r>
        <w:rPr>
          <w:rFonts w:eastAsia="Times New Roman"/>
          <w:color w:val="000000"/>
        </w:rPr>
        <w:t>обес</w:t>
      </w:r>
      <w:r>
        <w:rPr>
          <w:rFonts w:eastAsia="Times New Roman"/>
          <w:color w:val="000000"/>
        </w:rPr>
        <w:t xml:space="preserve">печить государственную регистрацию ГУП «Залоговый реестр» в установленном порядке; </w:t>
      </w:r>
      <w:bookmarkEnd w:id="12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13" w:name="2411667"/>
      <w:r>
        <w:rPr>
          <w:rFonts w:eastAsia="Times New Roman"/>
          <w:color w:val="000000"/>
        </w:rPr>
        <w:t>определить размер и сформировать уставный фонд ГУП «Залоговый реестр», включая оборотные средства по текущим расходам, до начала его деятельности за счет средств Центрально</w:t>
      </w:r>
      <w:r>
        <w:rPr>
          <w:rFonts w:eastAsia="Times New Roman"/>
          <w:color w:val="000000"/>
        </w:rPr>
        <w:t>го банка Республики Узбекистан, а также реализовать необходимые меры по материально-техническому обеспечению деятельности ГУП «Залоговый реестр»;</w:t>
      </w:r>
      <w:bookmarkEnd w:id="13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14" w:name="2411669"/>
      <w:r>
        <w:rPr>
          <w:rFonts w:eastAsia="Times New Roman"/>
          <w:color w:val="000000"/>
        </w:rPr>
        <w:t>совместно с Государственным комитетом связи, информатизации и телекоммуникационных технологий Республики Узбек</w:t>
      </w:r>
      <w:r>
        <w:rPr>
          <w:rFonts w:eastAsia="Times New Roman"/>
          <w:color w:val="000000"/>
        </w:rPr>
        <w:t>истан в срок до 1 июля 2014 года разработать и запустить программную платформу залогового реестра;</w:t>
      </w:r>
      <w:bookmarkEnd w:id="14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15" w:name="2411672"/>
      <w:r>
        <w:rPr>
          <w:rFonts w:eastAsia="Times New Roman"/>
          <w:color w:val="000000"/>
        </w:rPr>
        <w:t>совместно с заинтересованными министерствами и ведомствами провести работы по организации и проведению семинаров и практических тренингов для специалистов ор</w:t>
      </w:r>
      <w:r>
        <w:rPr>
          <w:rFonts w:eastAsia="Times New Roman"/>
          <w:color w:val="000000"/>
        </w:rPr>
        <w:t>ганизаций и иных лиц, осуществляющих внесение записи в залоговый реестр.</w:t>
      </w:r>
      <w:bookmarkEnd w:id="15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16" w:name="2411673"/>
      <w:r>
        <w:rPr>
          <w:rFonts w:eastAsia="Times New Roman"/>
          <w:color w:val="000000"/>
        </w:rPr>
        <w:t>5. Установить, что:</w:t>
      </w:r>
      <w:bookmarkEnd w:id="16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17" w:name="2411674"/>
      <w:r>
        <w:rPr>
          <w:rFonts w:eastAsia="Times New Roman"/>
          <w:color w:val="000000"/>
        </w:rPr>
        <w:t>за внесение записи в залоговый реестр с физических и юридических лиц взимается плата в размере двадцати процентов минимальной заработной платы;</w:t>
      </w:r>
      <w:bookmarkEnd w:id="17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18" w:name="2411675"/>
      <w:r>
        <w:rPr>
          <w:rFonts w:eastAsia="Times New Roman"/>
          <w:color w:val="000000"/>
        </w:rPr>
        <w:t>за выдачу выписки и</w:t>
      </w:r>
      <w:r>
        <w:rPr>
          <w:rFonts w:eastAsia="Times New Roman"/>
          <w:color w:val="000000"/>
        </w:rPr>
        <w:t>з залогового реестра с физических и юридических лиц взимается плата в размере десяти процентов минимальной заработной платы;</w:t>
      </w:r>
      <w:bookmarkEnd w:id="18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19" w:name="2411676"/>
      <w:r>
        <w:rPr>
          <w:rFonts w:eastAsia="Times New Roman"/>
          <w:color w:val="000000"/>
        </w:rPr>
        <w:t xml:space="preserve">внесение записей в залоговый реестр органами следствия и дознания, органами государственной налоговой и таможенной службы, а также </w:t>
      </w:r>
      <w:r>
        <w:rPr>
          <w:rFonts w:eastAsia="Times New Roman"/>
          <w:color w:val="000000"/>
        </w:rPr>
        <w:t>выдача им выписки из залогового реестра осуществляются на безвозмездной основе.</w:t>
      </w:r>
      <w:bookmarkEnd w:id="19"/>
    </w:p>
    <w:p w:rsidR="00000000" w:rsidRDefault="00E85A01">
      <w:pPr>
        <w:ind w:firstLine="851"/>
        <w:jc w:val="both"/>
        <w:divId w:val="554584778"/>
        <w:rPr>
          <w:rFonts w:eastAsia="Times New Roman"/>
          <w:i/>
          <w:iCs/>
          <w:color w:val="800080"/>
          <w:sz w:val="22"/>
          <w:szCs w:val="22"/>
        </w:rPr>
      </w:pPr>
      <w:bookmarkStart w:id="20" w:name="edi2605476"/>
      <w:r>
        <w:rPr>
          <w:rFonts w:eastAsia="Times New Roman"/>
          <w:i/>
          <w:iCs/>
          <w:color w:val="800080"/>
          <w:sz w:val="22"/>
          <w:szCs w:val="22"/>
        </w:rPr>
        <w:t>См. </w:t>
      </w:r>
      <w:bookmarkEnd w:id="20"/>
      <w:r>
        <w:rPr>
          <w:rFonts w:eastAsia="Times New Roman"/>
          <w:i/>
          <w:iCs/>
          <w:color w:val="800080"/>
          <w:sz w:val="22"/>
          <w:szCs w:val="22"/>
        </w:rPr>
        <w:fldChar w:fldCharType="begin"/>
      </w:r>
      <w:r w:rsidR="00703791">
        <w:rPr>
          <w:rFonts w:eastAsia="Times New Roman"/>
          <w:i/>
          <w:iCs/>
          <w:color w:val="800080"/>
          <w:sz w:val="22"/>
          <w:szCs w:val="22"/>
        </w:rPr>
        <w:instrText>HYPERLINK "C:\\pages\\getpage.aspx?actForm=1&amp;lact_id=2410441&amp;ONDATE=01.07.2014 00" \l "2605474"</w:instrText>
      </w:r>
      <w:r w:rsidR="00703791">
        <w:rPr>
          <w:rFonts w:eastAsia="Times New Roman"/>
          <w:i/>
          <w:iCs/>
          <w:color w:val="800080"/>
          <w:sz w:val="22"/>
          <w:szCs w:val="22"/>
        </w:rPr>
      </w:r>
      <w:r>
        <w:rPr>
          <w:rFonts w:eastAsia="Times New Roman"/>
          <w:i/>
          <w:iCs/>
          <w:color w:val="800080"/>
          <w:sz w:val="22"/>
          <w:szCs w:val="22"/>
        </w:rPr>
        <w:fldChar w:fldCharType="separate"/>
      </w:r>
      <w:r>
        <w:rPr>
          <w:rStyle w:val="a3"/>
          <w:rFonts w:eastAsia="Times New Roman"/>
          <w:i/>
          <w:iCs/>
          <w:sz w:val="22"/>
          <w:szCs w:val="22"/>
        </w:rPr>
        <w:t>предыдущую</w:t>
      </w:r>
      <w:r>
        <w:rPr>
          <w:rFonts w:eastAsia="Times New Roman"/>
          <w:i/>
          <w:iCs/>
          <w:color w:val="800080"/>
          <w:sz w:val="22"/>
          <w:szCs w:val="22"/>
        </w:rPr>
        <w:fldChar w:fldCharType="end"/>
      </w:r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21" w:name="2605476"/>
      <w:bookmarkStart w:id="22" w:name="2605479"/>
      <w:bookmarkEnd w:id="21"/>
      <w:r>
        <w:rPr>
          <w:rFonts w:eastAsia="Times New Roman"/>
          <w:color w:val="000000"/>
        </w:rPr>
        <w:t>внесение записей в залоговый реестр относительно ипотеч</w:t>
      </w:r>
      <w:r>
        <w:rPr>
          <w:rFonts w:eastAsia="Times New Roman"/>
          <w:color w:val="000000"/>
        </w:rPr>
        <w:t>ных кредитов, выданных коммерческими банками для строительства индивидуального жилья по типовым проектам в сельской местности, осуществляется на безвозмездной основе.</w:t>
      </w:r>
      <w:bookmarkEnd w:id="22"/>
    </w:p>
    <w:p w:rsidR="00000000" w:rsidRDefault="00E85A01">
      <w:pPr>
        <w:ind w:firstLine="851"/>
        <w:jc w:val="both"/>
        <w:rPr>
          <w:rFonts w:eastAsia="Times New Roman"/>
          <w:i/>
          <w:iCs/>
          <w:color w:val="800000"/>
          <w:sz w:val="22"/>
          <w:szCs w:val="22"/>
        </w:rPr>
      </w:pPr>
      <w:bookmarkStart w:id="23" w:name="2605489"/>
      <w:r>
        <w:rPr>
          <w:rFonts w:eastAsia="Times New Roman"/>
          <w:i/>
          <w:iCs/>
          <w:color w:val="800000"/>
          <w:sz w:val="22"/>
          <w:szCs w:val="22"/>
        </w:rPr>
        <w:t xml:space="preserve">(пункт 5 дополнен абзацем </w:t>
      </w:r>
      <w:bookmarkEnd w:id="23"/>
      <w:r>
        <w:rPr>
          <w:rFonts w:eastAsia="Times New Roman"/>
          <w:i/>
          <w:iCs/>
          <w:color w:val="800000"/>
          <w:sz w:val="22"/>
          <w:szCs w:val="22"/>
        </w:rPr>
        <w:fldChar w:fldCharType="begin"/>
      </w:r>
      <w:r w:rsidR="00703791">
        <w:rPr>
          <w:rFonts w:eastAsia="Times New Roman"/>
          <w:i/>
          <w:iCs/>
          <w:color w:val="800000"/>
          <w:sz w:val="22"/>
          <w:szCs w:val="22"/>
        </w:rPr>
        <w:instrText>HYPERLINK "C:\\pages\\getpage.aspx?actForm=1&amp;lact_id=2600559&amp;ONDATE=23.03.2015 00" \l "2603631"</w:instrText>
      </w:r>
      <w:r w:rsidR="00703791">
        <w:rPr>
          <w:rFonts w:eastAsia="Times New Roman"/>
          <w:i/>
          <w:iCs/>
          <w:color w:val="800000"/>
          <w:sz w:val="22"/>
          <w:szCs w:val="22"/>
        </w:rPr>
      </w:r>
      <w:r>
        <w:rPr>
          <w:rFonts w:eastAsia="Times New Roman"/>
          <w:i/>
          <w:iCs/>
          <w:color w:val="800000"/>
          <w:sz w:val="22"/>
          <w:szCs w:val="22"/>
        </w:rPr>
        <w:fldChar w:fldCharType="separate"/>
      </w:r>
      <w:r>
        <w:rPr>
          <w:rStyle w:val="a3"/>
          <w:rFonts w:eastAsia="Times New Roman"/>
          <w:i/>
          <w:iCs/>
          <w:sz w:val="22"/>
          <w:szCs w:val="22"/>
        </w:rPr>
        <w:t xml:space="preserve">постановлением </w:t>
      </w:r>
      <w:r>
        <w:rPr>
          <w:rFonts w:eastAsia="Times New Roman"/>
          <w:i/>
          <w:iCs/>
          <w:color w:val="800000"/>
          <w:sz w:val="22"/>
          <w:szCs w:val="22"/>
        </w:rPr>
        <w:fldChar w:fldCharType="end"/>
      </w:r>
      <w:r>
        <w:rPr>
          <w:rFonts w:eastAsia="Times New Roman"/>
          <w:i/>
          <w:iCs/>
          <w:color w:val="800000"/>
          <w:sz w:val="22"/>
          <w:szCs w:val="22"/>
        </w:rPr>
        <w:t>Кабинета Министров Республики Узбекистан от 13 марта 2015 года № 60 — СЗ РУ, 2015 г., № 11, ст. 127)</w:t>
      </w:r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24" w:name="2411677"/>
      <w:r>
        <w:rPr>
          <w:rFonts w:eastAsia="Times New Roman"/>
          <w:color w:val="000000"/>
        </w:rPr>
        <w:t xml:space="preserve">6. Национальному информационному агентству Узбекистана, Национальной телерадиокомпании Узбекистана и другим средствам массовой информации обеспечить широкое освещение сути и содержания </w:t>
      </w:r>
      <w:bookmarkEnd w:id="24"/>
      <w:r>
        <w:rPr>
          <w:rFonts w:eastAsia="Times New Roman"/>
          <w:color w:val="000000"/>
        </w:rPr>
        <w:fldChar w:fldCharType="begin"/>
      </w:r>
      <w:r w:rsidR="00703791">
        <w:rPr>
          <w:rFonts w:eastAsia="Times New Roman"/>
          <w:color w:val="000000"/>
        </w:rPr>
        <w:instrText>HYPERLINK "C:\\pages\\getpage.aspx?lact_id=2258570"</w:instrText>
      </w:r>
      <w:r w:rsidR="00703791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Закона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Республики У</w:t>
      </w:r>
      <w:r>
        <w:rPr>
          <w:rFonts w:eastAsia="Times New Roman"/>
          <w:color w:val="000000"/>
        </w:rPr>
        <w:t>збекистан «О залоговом реестре».</w:t>
      </w:r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25" w:name="2411679"/>
      <w:r>
        <w:rPr>
          <w:rFonts w:eastAsia="Times New Roman"/>
          <w:color w:val="000000"/>
        </w:rPr>
        <w:t>7. Контроль за исполнением настоящего постановления возложить на первого заместителя Премьер-министра Республики Узбекистан Р.С. Азимова.</w:t>
      </w:r>
      <w:bookmarkEnd w:id="25"/>
    </w:p>
    <w:p w:rsidR="00000000" w:rsidRDefault="00E85A01">
      <w:pPr>
        <w:jc w:val="right"/>
        <w:divId w:val="1142427003"/>
        <w:rPr>
          <w:rFonts w:eastAsia="Times New Roman"/>
          <w:b/>
          <w:bCs/>
          <w:color w:val="000000"/>
        </w:rPr>
      </w:pPr>
      <w:bookmarkStart w:id="26" w:name="2411680"/>
      <w:r>
        <w:rPr>
          <w:rFonts w:eastAsia="Times New Roman"/>
          <w:b/>
          <w:bCs/>
          <w:color w:val="000000"/>
        </w:rPr>
        <w:t>Премьер-министр Республики Узбекистан Ш. МИРЗИЁЕВ</w:t>
      </w:r>
      <w:bookmarkEnd w:id="26"/>
    </w:p>
    <w:p w:rsidR="00000000" w:rsidRDefault="00E85A01">
      <w:pPr>
        <w:jc w:val="center"/>
        <w:divId w:val="1115246241"/>
        <w:rPr>
          <w:rFonts w:eastAsia="Times New Roman"/>
          <w:color w:val="000000"/>
          <w:sz w:val="22"/>
          <w:szCs w:val="22"/>
        </w:rPr>
      </w:pPr>
      <w:bookmarkStart w:id="27" w:name="2411681"/>
      <w:r>
        <w:rPr>
          <w:rFonts w:eastAsia="Times New Roman"/>
          <w:color w:val="000000"/>
          <w:sz w:val="22"/>
          <w:szCs w:val="22"/>
        </w:rPr>
        <w:t>г. Ташкент,</w:t>
      </w:r>
      <w:bookmarkEnd w:id="27"/>
    </w:p>
    <w:p w:rsidR="00000000" w:rsidRDefault="00E85A01">
      <w:pPr>
        <w:jc w:val="center"/>
        <w:divId w:val="658969032"/>
        <w:rPr>
          <w:rFonts w:eastAsia="Times New Roman"/>
          <w:color w:val="000000"/>
          <w:sz w:val="22"/>
          <w:szCs w:val="22"/>
        </w:rPr>
      </w:pPr>
      <w:bookmarkStart w:id="28" w:name="2411683"/>
      <w:r>
        <w:rPr>
          <w:rFonts w:eastAsia="Times New Roman"/>
          <w:color w:val="000000"/>
          <w:sz w:val="22"/>
          <w:szCs w:val="22"/>
        </w:rPr>
        <w:t>12 июня 2014 г.,</w:t>
      </w:r>
      <w:bookmarkEnd w:id="28"/>
    </w:p>
    <w:p w:rsidR="00000000" w:rsidRDefault="00E85A01">
      <w:pPr>
        <w:jc w:val="center"/>
        <w:divId w:val="942148439"/>
        <w:rPr>
          <w:rFonts w:eastAsia="Times New Roman"/>
          <w:color w:val="000000"/>
          <w:sz w:val="22"/>
          <w:szCs w:val="22"/>
        </w:rPr>
      </w:pPr>
      <w:bookmarkStart w:id="29" w:name="2411684"/>
      <w:r>
        <w:rPr>
          <w:rFonts w:eastAsia="Times New Roman"/>
          <w:color w:val="000000"/>
          <w:sz w:val="22"/>
          <w:szCs w:val="22"/>
        </w:rPr>
        <w:t>№ 155</w:t>
      </w:r>
      <w:bookmarkEnd w:id="29"/>
    </w:p>
    <w:p w:rsidR="00000000" w:rsidRDefault="00E85A01">
      <w:pPr>
        <w:jc w:val="center"/>
        <w:divId w:val="297565248"/>
        <w:rPr>
          <w:rFonts w:eastAsia="Times New Roman"/>
          <w:color w:val="000080"/>
          <w:sz w:val="22"/>
          <w:szCs w:val="22"/>
        </w:rPr>
      </w:pPr>
      <w:bookmarkStart w:id="30" w:name="2411685"/>
      <w:bookmarkStart w:id="31" w:name="2411686"/>
      <w:bookmarkEnd w:id="30"/>
      <w:r>
        <w:rPr>
          <w:rFonts w:eastAsia="Times New Roman"/>
          <w:color w:val="000080"/>
          <w:sz w:val="22"/>
          <w:szCs w:val="22"/>
        </w:rPr>
        <w:t>ПРИЛОЖЕНИЕ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bookmarkEnd w:id="31"/>
      <w:r>
        <w:rPr>
          <w:rFonts w:eastAsia="Times New Roman"/>
          <w:color w:val="000080"/>
          <w:sz w:val="22"/>
          <w:szCs w:val="22"/>
        </w:rPr>
        <w:fldChar w:fldCharType="begin"/>
      </w:r>
      <w:r w:rsidR="00703791">
        <w:rPr>
          <w:rFonts w:eastAsia="Times New Roman"/>
          <w:color w:val="000080"/>
          <w:sz w:val="22"/>
          <w:szCs w:val="22"/>
        </w:rPr>
        <w:instrText>HYPERLINK "C:\\pages\\getpage.aspx?lact_id=2410441"</w:instrText>
      </w:r>
      <w:r w:rsidR="00703791">
        <w:rPr>
          <w:rFonts w:eastAsia="Times New Roman"/>
          <w:color w:val="000080"/>
          <w:sz w:val="22"/>
          <w:szCs w:val="22"/>
        </w:rPr>
      </w:r>
      <w:r>
        <w:rPr>
          <w:rFonts w:eastAsia="Times New Roman"/>
          <w:color w:val="000080"/>
          <w:sz w:val="22"/>
          <w:szCs w:val="22"/>
        </w:rPr>
        <w:fldChar w:fldCharType="separate"/>
      </w:r>
      <w:r>
        <w:rPr>
          <w:rStyle w:val="a3"/>
          <w:rFonts w:eastAsia="Times New Roman"/>
          <w:sz w:val="22"/>
          <w:szCs w:val="22"/>
        </w:rPr>
        <w:t>постановлению</w:t>
      </w:r>
      <w:r>
        <w:rPr>
          <w:rFonts w:eastAsia="Times New Roman"/>
          <w:color w:val="000080"/>
          <w:sz w:val="22"/>
          <w:szCs w:val="22"/>
        </w:rPr>
        <w:fldChar w:fldCharType="end"/>
      </w:r>
      <w:r>
        <w:rPr>
          <w:rFonts w:eastAsia="Times New Roman"/>
          <w:color w:val="000080"/>
          <w:sz w:val="22"/>
          <w:szCs w:val="22"/>
        </w:rPr>
        <w:t xml:space="preserve"> Кабинета Министров от 12 июня 2014 года № 155 </w:t>
      </w:r>
    </w:p>
    <w:p w:rsidR="00000000" w:rsidRDefault="00E85A01">
      <w:pPr>
        <w:jc w:val="center"/>
        <w:rPr>
          <w:rFonts w:eastAsia="Times New Roman"/>
          <w:caps/>
          <w:color w:val="000080"/>
        </w:rPr>
      </w:pPr>
      <w:bookmarkStart w:id="32" w:name="2411688"/>
      <w:r>
        <w:rPr>
          <w:rFonts w:eastAsia="Times New Roman"/>
          <w:caps/>
          <w:color w:val="000080"/>
        </w:rPr>
        <w:t>ПОЛОЖЕНИЕ</w:t>
      </w:r>
      <w:bookmarkEnd w:id="32"/>
    </w:p>
    <w:p w:rsidR="00000000" w:rsidRDefault="00E85A01">
      <w:pPr>
        <w:jc w:val="center"/>
        <w:divId w:val="1527062243"/>
        <w:rPr>
          <w:rFonts w:eastAsia="Times New Roman"/>
          <w:b/>
          <w:bCs/>
          <w:color w:val="000080"/>
        </w:rPr>
      </w:pPr>
      <w:bookmarkStart w:id="33" w:name="2411689"/>
      <w:r>
        <w:rPr>
          <w:rFonts w:eastAsia="Times New Roman"/>
          <w:b/>
          <w:bCs/>
          <w:color w:val="000080"/>
        </w:rPr>
        <w:t xml:space="preserve">о порядке ведения залогового реестра </w:t>
      </w:r>
      <w:bookmarkEnd w:id="33"/>
    </w:p>
    <w:p w:rsidR="00000000" w:rsidRDefault="00E85A01">
      <w:pPr>
        <w:jc w:val="center"/>
        <w:divId w:val="147140660"/>
        <w:rPr>
          <w:rFonts w:eastAsia="Times New Roman"/>
          <w:b/>
          <w:bCs/>
          <w:color w:val="000080"/>
        </w:rPr>
      </w:pPr>
      <w:bookmarkStart w:id="34" w:name="2411691"/>
      <w:r>
        <w:rPr>
          <w:rFonts w:eastAsia="Times New Roman"/>
          <w:b/>
          <w:bCs/>
          <w:color w:val="000080"/>
        </w:rPr>
        <w:t>I. Общие положения</w:t>
      </w:r>
      <w:bookmarkEnd w:id="34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35" w:name="2411693"/>
      <w:r>
        <w:rPr>
          <w:rFonts w:eastAsia="Times New Roman"/>
          <w:color w:val="000000"/>
        </w:rPr>
        <w:t>1. Настоящее Положение в соответствии с</w:t>
      </w:r>
      <w:bookmarkEnd w:id="35"/>
      <w:r>
        <w:rPr>
          <w:rFonts w:eastAsia="Times New Roman"/>
          <w:color w:val="000000"/>
        </w:rPr>
        <w:fldChar w:fldCharType="begin"/>
      </w:r>
      <w:r w:rsidR="00703791">
        <w:rPr>
          <w:rFonts w:eastAsia="Times New Roman"/>
          <w:color w:val="000000"/>
        </w:rPr>
        <w:instrText>HYPERLINK "C:\\pages\\getpage.aspx?lact_id=2258570"</w:instrText>
      </w:r>
      <w:r w:rsidR="00703791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 Законом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Республики Узбекистан «О залоговом реестре» определяет условия и порядок внесения в залоговый реестр записей, их изменения и исключения, а также осуществления поиска записи в залоговом реестре.</w:t>
      </w:r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36" w:name="2411694"/>
      <w:r>
        <w:rPr>
          <w:rFonts w:eastAsia="Times New Roman"/>
          <w:color w:val="000000"/>
        </w:rPr>
        <w:t xml:space="preserve">2. В настоящем Положении </w:t>
      </w:r>
      <w:r>
        <w:rPr>
          <w:rFonts w:eastAsia="Times New Roman"/>
          <w:color w:val="000000"/>
        </w:rPr>
        <w:t>используются следующие основные понятия:</w:t>
      </w:r>
      <w:bookmarkEnd w:id="36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37" w:name="2411695"/>
      <w:r>
        <w:rPr>
          <w:rStyle w:val="a6"/>
          <w:rFonts w:eastAsia="Times New Roman"/>
          <w:color w:val="000000"/>
        </w:rPr>
        <w:t>администратор</w:t>
      </w:r>
      <w:r>
        <w:rPr>
          <w:rFonts w:eastAsia="Times New Roman"/>
          <w:color w:val="000000"/>
        </w:rPr>
        <w:t xml:space="preserve"> — физическое лицо, уполномоченное пользователем — юридическим лицом, определяющее регистраторов, действующих от имени данного юридического лица. Администратор также может осуществлять функции регистрат</w:t>
      </w:r>
      <w:r>
        <w:rPr>
          <w:rFonts w:eastAsia="Times New Roman"/>
          <w:color w:val="000000"/>
        </w:rPr>
        <w:t>ора;</w:t>
      </w:r>
      <w:bookmarkEnd w:id="37"/>
    </w:p>
    <w:p w:rsidR="00000000" w:rsidRDefault="00E85A01">
      <w:pPr>
        <w:divId w:val="359816492"/>
        <w:rPr>
          <w:rFonts w:eastAsia="Times New Roman"/>
          <w:vanish/>
          <w:color w:val="008000"/>
          <w:sz w:val="22"/>
          <w:szCs w:val="22"/>
        </w:rPr>
      </w:pPr>
      <w:bookmarkStart w:id="38" w:name="onTERM2411696"/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СПиТ:</w:t>
      </w:r>
    </w:p>
    <w:p w:rsidR="00000000" w:rsidRDefault="00E85A01">
      <w:pPr>
        <w:divId w:val="1572274560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Залоговое право / Залоговый реестр]</w:t>
      </w:r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39" w:name="2411696"/>
      <w:bookmarkEnd w:id="38"/>
      <w:r>
        <w:rPr>
          <w:rStyle w:val="a6"/>
          <w:rFonts w:eastAsia="Times New Roman"/>
          <w:color w:val="000000"/>
        </w:rPr>
        <w:t>залоговый реестр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— единая информационная база данных, содержащая записи о правах кредиторов на имущество должников, предоставленное в качестве обеспечения исполнения обязательств, а также о наложенном в соответствии с законом ограничении прав должника по распоряжению имуще</w:t>
      </w:r>
      <w:r>
        <w:rPr>
          <w:rFonts w:eastAsia="Times New Roman"/>
          <w:color w:val="000000"/>
        </w:rPr>
        <w:t>ством и пользованию им и иных требованиях, связанных с обеспечением надлежащего исполнения должником своих обязательств (далее — записи);</w:t>
      </w:r>
      <w:bookmarkEnd w:id="39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40" w:name="2411699"/>
      <w:r>
        <w:rPr>
          <w:rStyle w:val="a6"/>
          <w:rFonts w:eastAsia="Times New Roman"/>
          <w:color w:val="000000"/>
        </w:rPr>
        <w:t>персональный кабинет пользователя</w:t>
      </w:r>
      <w:r>
        <w:rPr>
          <w:rFonts w:eastAsia="Times New Roman"/>
          <w:color w:val="000000"/>
        </w:rPr>
        <w:t xml:space="preserve"> — электронный ресурс в залоговом реестре, содержащий сведения о пользователе, а такж</w:t>
      </w:r>
      <w:r>
        <w:rPr>
          <w:rFonts w:eastAsia="Times New Roman"/>
          <w:color w:val="000000"/>
        </w:rPr>
        <w:t>е его персональные данные для взаимодействия с залоговым реестром. Персональный кабинет становится доступным для пользователей при введении ими соответствующих индивидуальных логинов и паролей;</w:t>
      </w:r>
      <w:bookmarkEnd w:id="40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41" w:name="2411701"/>
      <w:r>
        <w:rPr>
          <w:rStyle w:val="a6"/>
          <w:rFonts w:eastAsia="Times New Roman"/>
          <w:color w:val="000000"/>
        </w:rPr>
        <w:t>пользователи</w:t>
      </w:r>
      <w:r>
        <w:rPr>
          <w:rFonts w:eastAsia="Times New Roman"/>
          <w:color w:val="000000"/>
        </w:rPr>
        <w:t xml:space="preserve"> — юридические и физические лица, выступающие в ка</w:t>
      </w:r>
      <w:r>
        <w:rPr>
          <w:rFonts w:eastAsia="Times New Roman"/>
          <w:color w:val="000000"/>
        </w:rPr>
        <w:t>честве кредитора, должника, имеющие право на внесение записи в залоговый реестр на основании договора, заключенного с организацией по ведению залогового реестра, а также органы следствия и дознания, обладающие в соответствии с законом правом налагать огран</w:t>
      </w:r>
      <w:r>
        <w:rPr>
          <w:rFonts w:eastAsia="Times New Roman"/>
          <w:color w:val="000000"/>
        </w:rPr>
        <w:t>ичение на распоряжение имуществом и пользование им, органы государственной налоговой и таможенной службы;</w:t>
      </w:r>
      <w:bookmarkEnd w:id="41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42" w:name="2411702"/>
      <w:r>
        <w:rPr>
          <w:rStyle w:val="a6"/>
          <w:rFonts w:eastAsia="Times New Roman"/>
          <w:color w:val="000000"/>
        </w:rPr>
        <w:t>регистратор</w:t>
      </w:r>
      <w:r>
        <w:rPr>
          <w:rFonts w:eastAsia="Times New Roman"/>
          <w:color w:val="000000"/>
        </w:rPr>
        <w:t xml:space="preserve"> — физическое лицо, определяемое администратором и уполномоченное пользователем — юридическим лицом на внесение, изменение, исключение и по</w:t>
      </w:r>
      <w:r>
        <w:rPr>
          <w:rFonts w:eastAsia="Times New Roman"/>
          <w:color w:val="000000"/>
        </w:rPr>
        <w:t>иск записей в залоговом реестре от имени данного юридического лица.</w:t>
      </w:r>
      <w:bookmarkEnd w:id="42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43" w:name="2411705"/>
      <w:r>
        <w:rPr>
          <w:rFonts w:eastAsia="Times New Roman"/>
          <w:color w:val="000000"/>
        </w:rPr>
        <w:t xml:space="preserve">3. Поиски записи в залоговом реестре вправе осуществлять все лица без ограничения. </w:t>
      </w:r>
      <w:bookmarkEnd w:id="43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44" w:name="2411706"/>
      <w:r>
        <w:rPr>
          <w:rFonts w:eastAsia="Times New Roman"/>
          <w:color w:val="000000"/>
        </w:rPr>
        <w:t>При этом доступ к остальным функциям залогового реестра, включая выдачу выписки из залогового реестра по</w:t>
      </w:r>
      <w:r>
        <w:rPr>
          <w:rFonts w:eastAsia="Times New Roman"/>
          <w:color w:val="000000"/>
        </w:rPr>
        <w:t xml:space="preserve"> результатам поиска, предоставляется лицам, прошедшим процедуру регистрации и авторизации согласно настоящему Положению.</w:t>
      </w:r>
      <w:bookmarkEnd w:id="44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45" w:name="2411707"/>
      <w:r>
        <w:rPr>
          <w:rFonts w:eastAsia="Times New Roman"/>
          <w:color w:val="000000"/>
        </w:rPr>
        <w:t>4. Залоговый реестр ведется на государственном языке. Допускается также ведение версий залогового реестра на русском и английском языка</w:t>
      </w:r>
      <w:r>
        <w:rPr>
          <w:rFonts w:eastAsia="Times New Roman"/>
          <w:color w:val="000000"/>
        </w:rPr>
        <w:t>х.</w:t>
      </w:r>
      <w:bookmarkEnd w:id="45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46" w:name="2411708"/>
      <w:r>
        <w:rPr>
          <w:rFonts w:eastAsia="Times New Roman"/>
          <w:color w:val="000000"/>
        </w:rPr>
        <w:t>5. Ведение залогового реестра осуществляется государственным унитарным предприятием «Залоговый реестр» при Центральном банке Республики Узбекистан (далее — ГУП «Залоговый реестр»).</w:t>
      </w:r>
      <w:bookmarkEnd w:id="46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47" w:name="2411710"/>
      <w:r>
        <w:rPr>
          <w:rFonts w:eastAsia="Times New Roman"/>
          <w:color w:val="000000"/>
        </w:rPr>
        <w:t>6. ГУП «Залоговый реестр» обеспечивает круглосуточное непрерывное функци</w:t>
      </w:r>
      <w:r>
        <w:rPr>
          <w:rFonts w:eastAsia="Times New Roman"/>
          <w:color w:val="000000"/>
        </w:rPr>
        <w:t>онирование залогового реестра через сеть Интернет в соответствии с настоящим Положением. Сайт ГУП «Залоговый реестр» располагается в зоне TAS-IX и имеет доменное имя «garov.uz».</w:t>
      </w:r>
      <w:bookmarkEnd w:id="47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48" w:name="2411711"/>
      <w:r>
        <w:rPr>
          <w:rFonts w:eastAsia="Times New Roman"/>
          <w:color w:val="000000"/>
        </w:rPr>
        <w:t>Внесение записи в залоговый реестр, поиск записи и получение выписки о результ</w:t>
      </w:r>
      <w:r>
        <w:rPr>
          <w:rFonts w:eastAsia="Times New Roman"/>
          <w:color w:val="000000"/>
        </w:rPr>
        <w:t xml:space="preserve">атах поиска осуществляется по схеме согласно </w:t>
      </w:r>
      <w:bookmarkEnd w:id="48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"javascript:opentInAct1(2410441,2411913)"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приложению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к настоящему Положению.</w:t>
      </w:r>
    </w:p>
    <w:p w:rsidR="00000000" w:rsidRDefault="00E85A01">
      <w:pPr>
        <w:jc w:val="center"/>
        <w:divId w:val="1980920639"/>
        <w:rPr>
          <w:rFonts w:eastAsia="Times New Roman"/>
          <w:b/>
          <w:bCs/>
          <w:color w:val="000080"/>
        </w:rPr>
      </w:pPr>
      <w:bookmarkStart w:id="49" w:name="2411712"/>
      <w:r>
        <w:rPr>
          <w:rFonts w:eastAsia="Times New Roman"/>
          <w:b/>
          <w:bCs/>
          <w:color w:val="000080"/>
        </w:rPr>
        <w:t>II. Регистрация и авторизация пользователей</w:t>
      </w:r>
      <w:bookmarkEnd w:id="49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50" w:name="2411714"/>
      <w:r>
        <w:rPr>
          <w:rFonts w:eastAsia="Times New Roman"/>
          <w:color w:val="000000"/>
        </w:rPr>
        <w:t>7. Доступ в залоговый реестр, за исключением функции поиска записи в залогов</w:t>
      </w:r>
      <w:r>
        <w:rPr>
          <w:rFonts w:eastAsia="Times New Roman"/>
          <w:color w:val="000000"/>
        </w:rPr>
        <w:t>ом реестре, осуществляется только через персональный кабинет пользователя. Пользователь может иметь только один персональный кабинет.</w:t>
      </w:r>
      <w:bookmarkEnd w:id="50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51" w:name="2411715"/>
      <w:r>
        <w:rPr>
          <w:rFonts w:eastAsia="Times New Roman"/>
          <w:color w:val="000000"/>
        </w:rPr>
        <w:t>8. Для создания персонального кабинета пользователем подается электронное заявление на сайте залогового реестра.</w:t>
      </w:r>
      <w:bookmarkEnd w:id="51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52" w:name="2411784"/>
      <w:r>
        <w:rPr>
          <w:rFonts w:eastAsia="Times New Roman"/>
          <w:color w:val="000000"/>
        </w:rPr>
        <w:t>Пользоват</w:t>
      </w:r>
      <w:r>
        <w:rPr>
          <w:rFonts w:eastAsia="Times New Roman"/>
          <w:color w:val="000000"/>
        </w:rPr>
        <w:t>ель имеет право ознакомиться с договором по внесению записей в залоговый реестр и при подаче заявления принимает условия данного договора в установленном порядке. При этом с момента принятия пользователем условий договора он считается заключенным.</w:t>
      </w:r>
      <w:bookmarkEnd w:id="52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53" w:name="2411785"/>
      <w:r>
        <w:rPr>
          <w:rFonts w:eastAsia="Times New Roman"/>
          <w:color w:val="000000"/>
        </w:rPr>
        <w:t>9. Элект</w:t>
      </w:r>
      <w:r>
        <w:rPr>
          <w:rFonts w:eastAsia="Times New Roman"/>
          <w:color w:val="000000"/>
        </w:rPr>
        <w:t>ронное заявление на открытие персонального кабинета обрабатывается залоговым реестром автоматически в режиме реального времени путем:</w:t>
      </w:r>
      <w:bookmarkEnd w:id="53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54" w:name="2411787"/>
      <w:r>
        <w:rPr>
          <w:rFonts w:eastAsia="Times New Roman"/>
          <w:color w:val="000000"/>
        </w:rPr>
        <w:t>проверки наличия (отсутствия) в залоговом реестре уже зарегистрированных пользователей, тождественных лицу, подавшему заяв</w:t>
      </w:r>
      <w:r>
        <w:rPr>
          <w:rFonts w:eastAsia="Times New Roman"/>
          <w:color w:val="000000"/>
        </w:rPr>
        <w:t>ление;</w:t>
      </w:r>
      <w:bookmarkEnd w:id="54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55" w:name="2411789"/>
      <w:r>
        <w:rPr>
          <w:rFonts w:eastAsia="Times New Roman"/>
          <w:color w:val="000000"/>
        </w:rPr>
        <w:t>проверки заявления лица, чей персональный кабинет был ранее блокирован в связи с неоплатой за пользование услугами реестра;</w:t>
      </w:r>
      <w:bookmarkEnd w:id="55"/>
    </w:p>
    <w:p w:rsidR="00000000" w:rsidRDefault="00E85A01">
      <w:pPr>
        <w:ind w:firstLine="851"/>
        <w:jc w:val="both"/>
        <w:divId w:val="1823346083"/>
        <w:rPr>
          <w:rFonts w:eastAsia="Times New Roman"/>
          <w:i/>
          <w:iCs/>
          <w:color w:val="800080"/>
          <w:sz w:val="22"/>
          <w:szCs w:val="22"/>
        </w:rPr>
      </w:pPr>
      <w:bookmarkStart w:id="56" w:name="edi2695690"/>
      <w:r>
        <w:rPr>
          <w:rFonts w:eastAsia="Times New Roman"/>
          <w:i/>
          <w:iCs/>
          <w:color w:val="800080"/>
          <w:sz w:val="22"/>
          <w:szCs w:val="22"/>
        </w:rPr>
        <w:t>См. </w:t>
      </w:r>
      <w:bookmarkEnd w:id="56"/>
      <w:r>
        <w:rPr>
          <w:rFonts w:eastAsia="Times New Roman"/>
          <w:i/>
          <w:iCs/>
          <w:color w:val="800080"/>
          <w:sz w:val="22"/>
          <w:szCs w:val="22"/>
        </w:rPr>
        <w:fldChar w:fldCharType="begin"/>
      </w:r>
      <w:r w:rsidR="00703791">
        <w:rPr>
          <w:rFonts w:eastAsia="Times New Roman"/>
          <w:i/>
          <w:iCs/>
          <w:color w:val="800080"/>
          <w:sz w:val="22"/>
          <w:szCs w:val="22"/>
        </w:rPr>
        <w:instrText>HYPERLINK "C:\\pages\\getpage.aspx?actForm=1&amp;lact_id=2410441&amp;ONDATE=01.07.2014 00" \l "2411790"</w:instrText>
      </w:r>
      <w:r w:rsidR="00703791">
        <w:rPr>
          <w:rFonts w:eastAsia="Times New Roman"/>
          <w:i/>
          <w:iCs/>
          <w:color w:val="800080"/>
          <w:sz w:val="22"/>
          <w:szCs w:val="22"/>
        </w:rPr>
      </w:r>
      <w:r>
        <w:rPr>
          <w:rFonts w:eastAsia="Times New Roman"/>
          <w:i/>
          <w:iCs/>
          <w:color w:val="800080"/>
          <w:sz w:val="22"/>
          <w:szCs w:val="22"/>
        </w:rPr>
        <w:fldChar w:fldCharType="separate"/>
      </w:r>
      <w:r>
        <w:rPr>
          <w:rStyle w:val="a3"/>
          <w:rFonts w:eastAsia="Times New Roman"/>
          <w:i/>
          <w:iCs/>
          <w:sz w:val="22"/>
          <w:szCs w:val="22"/>
        </w:rPr>
        <w:t>предыдущую</w:t>
      </w:r>
      <w:r>
        <w:rPr>
          <w:rFonts w:eastAsia="Times New Roman"/>
          <w:i/>
          <w:iCs/>
          <w:color w:val="800080"/>
          <w:sz w:val="22"/>
          <w:szCs w:val="22"/>
        </w:rPr>
        <w:fldChar w:fldCharType="end"/>
      </w:r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57" w:name="2695690"/>
      <w:bookmarkStart w:id="58" w:name="2695691"/>
      <w:bookmarkEnd w:id="57"/>
      <w:r>
        <w:rPr>
          <w:rFonts w:eastAsia="Times New Roman"/>
          <w:color w:val="000000"/>
        </w:rPr>
        <w:t>идентификации пользователя с применением соответствующих электронных ресурсов Центрального банка, Государственного налогового комитета, Государственного комитета по статистике, Министерства внутренних дел, Министерства по развитию информационных технологий</w:t>
      </w:r>
      <w:r>
        <w:rPr>
          <w:rFonts w:eastAsia="Times New Roman"/>
          <w:color w:val="000000"/>
        </w:rPr>
        <w:t xml:space="preserve"> и коммуникаций Республики Узбекистан, а также Накопительной пенсионной системы Народного банка и других организаций, по мере необходимости регистрации пользователя в залоговом реестре с открытием персонального кабинета.</w:t>
      </w:r>
      <w:bookmarkEnd w:id="58"/>
    </w:p>
    <w:p w:rsidR="00000000" w:rsidRDefault="00E85A01">
      <w:pPr>
        <w:ind w:firstLine="851"/>
        <w:jc w:val="both"/>
        <w:rPr>
          <w:rFonts w:eastAsia="Times New Roman"/>
          <w:i/>
          <w:iCs/>
          <w:color w:val="800000"/>
          <w:sz w:val="22"/>
          <w:szCs w:val="22"/>
        </w:rPr>
      </w:pPr>
      <w:bookmarkStart w:id="59" w:name="2695692"/>
      <w:r>
        <w:rPr>
          <w:rFonts w:eastAsia="Times New Roman"/>
          <w:i/>
          <w:iCs/>
          <w:color w:val="800000"/>
          <w:sz w:val="22"/>
          <w:szCs w:val="22"/>
        </w:rPr>
        <w:t>(абзац четвертый пункта 9 в редакци</w:t>
      </w:r>
      <w:r>
        <w:rPr>
          <w:rFonts w:eastAsia="Times New Roman"/>
          <w:i/>
          <w:iCs/>
          <w:color w:val="800000"/>
          <w:sz w:val="22"/>
          <w:szCs w:val="22"/>
        </w:rPr>
        <w:t xml:space="preserve">и </w:t>
      </w:r>
      <w:bookmarkEnd w:id="59"/>
      <w:r>
        <w:rPr>
          <w:rFonts w:eastAsia="Times New Roman"/>
          <w:i/>
          <w:iCs/>
          <w:color w:val="800000"/>
          <w:sz w:val="22"/>
          <w:szCs w:val="22"/>
        </w:rPr>
        <w:fldChar w:fldCharType="begin"/>
      </w:r>
      <w:r w:rsidR="00703791">
        <w:rPr>
          <w:rFonts w:eastAsia="Times New Roman"/>
          <w:i/>
          <w:iCs/>
          <w:color w:val="800000"/>
          <w:sz w:val="22"/>
          <w:szCs w:val="22"/>
        </w:rPr>
        <w:instrText>HYPERLINK "C:\\pages\\getpage.aspx?actForm=1&amp;lact_id=2692298&amp;ONDATE=06.07.2015 00" \l "2693090"</w:instrText>
      </w:r>
      <w:r w:rsidR="00703791">
        <w:rPr>
          <w:rFonts w:eastAsia="Times New Roman"/>
          <w:i/>
          <w:iCs/>
          <w:color w:val="800000"/>
          <w:sz w:val="22"/>
          <w:szCs w:val="22"/>
        </w:rPr>
      </w:r>
      <w:r>
        <w:rPr>
          <w:rFonts w:eastAsia="Times New Roman"/>
          <w:i/>
          <w:iCs/>
          <w:color w:val="800000"/>
          <w:sz w:val="22"/>
          <w:szCs w:val="22"/>
        </w:rPr>
        <w:fldChar w:fldCharType="separate"/>
      </w:r>
      <w:r>
        <w:rPr>
          <w:rStyle w:val="a3"/>
          <w:rFonts w:eastAsia="Times New Roman"/>
          <w:i/>
          <w:iCs/>
          <w:sz w:val="22"/>
          <w:szCs w:val="22"/>
        </w:rPr>
        <w:t xml:space="preserve">постановления </w:t>
      </w:r>
      <w:r>
        <w:rPr>
          <w:rFonts w:eastAsia="Times New Roman"/>
          <w:i/>
          <w:iCs/>
          <w:color w:val="800000"/>
          <w:sz w:val="22"/>
          <w:szCs w:val="22"/>
        </w:rPr>
        <w:fldChar w:fldCharType="end"/>
      </w:r>
      <w:r>
        <w:rPr>
          <w:rFonts w:eastAsia="Times New Roman"/>
          <w:i/>
          <w:iCs/>
          <w:color w:val="800000"/>
          <w:sz w:val="22"/>
          <w:szCs w:val="22"/>
        </w:rPr>
        <w:t>Кабинета Министров Республики Узбекистан от 27 июня 2015 года № 171 — СЗ РУ, 2015 г., № 26, ст. 338)</w:t>
      </w:r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60" w:name="2411792"/>
      <w:r>
        <w:rPr>
          <w:rFonts w:eastAsia="Times New Roman"/>
          <w:color w:val="000000"/>
        </w:rPr>
        <w:t>10. Персональный кабинет позволяет пользователю — физическому лицу, администратору и регистратору пользователя — юридического лица:</w:t>
      </w:r>
      <w:bookmarkEnd w:id="60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61" w:name="2411793"/>
      <w:r>
        <w:rPr>
          <w:rFonts w:eastAsia="Times New Roman"/>
          <w:color w:val="000000"/>
        </w:rPr>
        <w:t>вносить, изменять и исключать записи в залоговом реестре;</w:t>
      </w:r>
      <w:bookmarkEnd w:id="61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62" w:name="2411794"/>
      <w:r>
        <w:rPr>
          <w:rFonts w:eastAsia="Times New Roman"/>
          <w:color w:val="000000"/>
        </w:rPr>
        <w:t>осуществлять поиск записи в залоговом реестре;</w:t>
      </w:r>
      <w:bookmarkEnd w:id="62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63" w:name="2411795"/>
      <w:r>
        <w:rPr>
          <w:rFonts w:eastAsia="Times New Roman"/>
          <w:color w:val="000000"/>
        </w:rPr>
        <w:t>получать выписки из</w:t>
      </w:r>
      <w:r>
        <w:rPr>
          <w:rFonts w:eastAsia="Times New Roman"/>
          <w:color w:val="000000"/>
        </w:rPr>
        <w:t xml:space="preserve"> залогового реестра по результатам поиска записи;</w:t>
      </w:r>
      <w:bookmarkEnd w:id="63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64" w:name="2411796"/>
      <w:r>
        <w:rPr>
          <w:rFonts w:eastAsia="Times New Roman"/>
          <w:color w:val="000000"/>
        </w:rPr>
        <w:t>просматривать информацию о внесенных пользователем записях, включая отчеты о внесенных записях и оповещения об изменениях и отмене записей;</w:t>
      </w:r>
      <w:bookmarkEnd w:id="64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65" w:name="2411799"/>
      <w:r>
        <w:rPr>
          <w:rFonts w:eastAsia="Times New Roman"/>
          <w:color w:val="000000"/>
        </w:rPr>
        <w:t>вносить возражения к внесенной записи о правах кредиторов на имуще</w:t>
      </w:r>
      <w:r>
        <w:rPr>
          <w:rFonts w:eastAsia="Times New Roman"/>
          <w:color w:val="000000"/>
        </w:rPr>
        <w:t>ство пользователя в случаях, предусмотренных законом;</w:t>
      </w:r>
      <w:bookmarkEnd w:id="65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66" w:name="2411800"/>
      <w:r>
        <w:rPr>
          <w:rFonts w:eastAsia="Times New Roman"/>
          <w:color w:val="000000"/>
        </w:rPr>
        <w:t>изменять свой пароль доступа.</w:t>
      </w:r>
      <w:bookmarkEnd w:id="66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67" w:name="2411802"/>
      <w:r>
        <w:rPr>
          <w:rFonts w:eastAsia="Times New Roman"/>
          <w:color w:val="000000"/>
        </w:rPr>
        <w:t>В дополнение к указанным функциям пользователь — физическое лицо или администратор пользователя — юридического лица вправе через персональный кабинет:</w:t>
      </w:r>
      <w:bookmarkEnd w:id="67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68" w:name="2411805"/>
      <w:r>
        <w:rPr>
          <w:rFonts w:eastAsia="Times New Roman"/>
          <w:color w:val="000000"/>
        </w:rPr>
        <w:t>изменять учетные данн</w:t>
      </w:r>
      <w:r>
        <w:rPr>
          <w:rFonts w:eastAsia="Times New Roman"/>
          <w:color w:val="000000"/>
        </w:rPr>
        <w:t>ые пользователя (детали осуществления платежей, адрес, телефон, электронная почта, идентификационные данные), администраторов и регистраторов;</w:t>
      </w:r>
      <w:bookmarkEnd w:id="68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69" w:name="2411807"/>
      <w:r>
        <w:rPr>
          <w:rFonts w:eastAsia="Times New Roman"/>
          <w:color w:val="000000"/>
        </w:rPr>
        <w:t>добавлять или исключать регистраторов пользователя — юридического лица;</w:t>
      </w:r>
      <w:bookmarkEnd w:id="69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70" w:name="2411809"/>
      <w:r>
        <w:rPr>
          <w:rFonts w:eastAsia="Times New Roman"/>
          <w:color w:val="000000"/>
        </w:rPr>
        <w:t>знакомиться с информацией о платежах поль</w:t>
      </w:r>
      <w:r>
        <w:rPr>
          <w:rFonts w:eastAsia="Times New Roman"/>
          <w:color w:val="000000"/>
        </w:rPr>
        <w:t>зователя за пользование реестром.</w:t>
      </w:r>
      <w:bookmarkEnd w:id="70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71" w:name="2411810"/>
      <w:r>
        <w:rPr>
          <w:rFonts w:eastAsia="Times New Roman"/>
          <w:color w:val="000000"/>
        </w:rPr>
        <w:t>Персональный кабинет позволяет осуществлять и иные функции, предусмотренные настоящим Положением.</w:t>
      </w:r>
      <w:bookmarkEnd w:id="71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72" w:name="2411811"/>
      <w:r>
        <w:rPr>
          <w:rFonts w:eastAsia="Times New Roman"/>
          <w:color w:val="000000"/>
        </w:rPr>
        <w:t>11. Через специализированный электронный форум ГУП «Залоговый реестр» возможно осуществление:</w:t>
      </w:r>
      <w:bookmarkEnd w:id="72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73" w:name="2411812"/>
      <w:r>
        <w:rPr>
          <w:rFonts w:eastAsia="Times New Roman"/>
          <w:color w:val="000000"/>
        </w:rPr>
        <w:t>запроса и получения консультац</w:t>
      </w:r>
      <w:r>
        <w:rPr>
          <w:rFonts w:eastAsia="Times New Roman"/>
          <w:color w:val="000000"/>
        </w:rPr>
        <w:t>ии ГУП «Залоговый реестр» по пользованию услугами залогового реестра, последствиям внесения записей в реестр;</w:t>
      </w:r>
      <w:bookmarkEnd w:id="73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74" w:name="2411814"/>
      <w:r>
        <w:rPr>
          <w:rFonts w:eastAsia="Times New Roman"/>
          <w:color w:val="000000"/>
        </w:rPr>
        <w:t>обмена сообщениями с другими пользователями и регистраторами;</w:t>
      </w:r>
      <w:bookmarkEnd w:id="74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75" w:name="2411815"/>
      <w:r>
        <w:rPr>
          <w:rFonts w:eastAsia="Times New Roman"/>
          <w:color w:val="000000"/>
        </w:rPr>
        <w:t>обсуждения вопросов модернизации и развития программной платформы и услуг ГУП «Залог</w:t>
      </w:r>
      <w:r>
        <w:rPr>
          <w:rFonts w:eastAsia="Times New Roman"/>
          <w:color w:val="000000"/>
        </w:rPr>
        <w:t>овый реестр»;</w:t>
      </w:r>
      <w:bookmarkEnd w:id="75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76" w:name="2411816"/>
      <w:r>
        <w:rPr>
          <w:rFonts w:eastAsia="Times New Roman"/>
          <w:color w:val="000000"/>
        </w:rPr>
        <w:t>обсуждения других вопросов, касающихся деятельности ГУП «Залоговый реестр».</w:t>
      </w:r>
      <w:bookmarkEnd w:id="76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77" w:name="2411817"/>
      <w:r>
        <w:rPr>
          <w:rFonts w:eastAsia="Times New Roman"/>
          <w:color w:val="000000"/>
        </w:rPr>
        <w:t>12. Доступ к персональному кабинету пользователя предоставляется после авторизации пользователя (администратора, регистратора) на основании уникального логина (логин)</w:t>
      </w:r>
      <w:r>
        <w:rPr>
          <w:rFonts w:eastAsia="Times New Roman"/>
          <w:color w:val="000000"/>
        </w:rPr>
        <w:t xml:space="preserve"> и пароля.</w:t>
      </w:r>
      <w:bookmarkEnd w:id="77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78" w:name="2411818"/>
      <w:r>
        <w:rPr>
          <w:rFonts w:eastAsia="Times New Roman"/>
          <w:color w:val="000000"/>
        </w:rPr>
        <w:t>Логин выбирается самостоятельно пользователем и проверяется залоговым реестром на уникальность. В случае наличия в залоговом реестре другого пользователя с аналогичным логином пользователь должен выбрать другой логин.</w:t>
      </w:r>
      <w:bookmarkEnd w:id="78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79" w:name="2411819"/>
      <w:r>
        <w:rPr>
          <w:rFonts w:eastAsia="Times New Roman"/>
          <w:color w:val="000000"/>
        </w:rPr>
        <w:t>Первоначальный пароль присв</w:t>
      </w:r>
      <w:r>
        <w:rPr>
          <w:rFonts w:eastAsia="Times New Roman"/>
          <w:color w:val="000000"/>
        </w:rPr>
        <w:t>аивается залоговым реестром автоматически и при первом входе в систему должен быть изменен пользователем (администратором, регистратором).</w:t>
      </w:r>
      <w:bookmarkEnd w:id="79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80" w:name="2411821"/>
      <w:r>
        <w:rPr>
          <w:rFonts w:eastAsia="Times New Roman"/>
          <w:color w:val="000000"/>
        </w:rPr>
        <w:t>В случае утери пароля пользователем, залоговый реестр должен обладать системой его восстановления после идентификации</w:t>
      </w:r>
      <w:r>
        <w:rPr>
          <w:rFonts w:eastAsia="Times New Roman"/>
          <w:color w:val="000000"/>
        </w:rPr>
        <w:t xml:space="preserve"> пользователя (администратора, регистратора). </w:t>
      </w:r>
      <w:bookmarkEnd w:id="80"/>
    </w:p>
    <w:p w:rsidR="00000000" w:rsidRDefault="00E85A01">
      <w:pPr>
        <w:jc w:val="center"/>
        <w:divId w:val="909925644"/>
        <w:rPr>
          <w:rFonts w:eastAsia="Times New Roman"/>
          <w:b/>
          <w:bCs/>
          <w:color w:val="000080"/>
        </w:rPr>
      </w:pPr>
      <w:bookmarkStart w:id="81" w:name="2411822"/>
      <w:r>
        <w:rPr>
          <w:rFonts w:eastAsia="Times New Roman"/>
          <w:b/>
          <w:bCs/>
          <w:color w:val="000080"/>
        </w:rPr>
        <w:t>III. Внесение, изменение и исключение записей</w:t>
      </w:r>
      <w:bookmarkEnd w:id="81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82" w:name="2411824"/>
      <w:r>
        <w:rPr>
          <w:rFonts w:eastAsia="Times New Roman"/>
          <w:color w:val="000000"/>
        </w:rPr>
        <w:t>13. Внесение записи в залоговый реестр осуществляется пользователем.</w:t>
      </w:r>
      <w:bookmarkEnd w:id="82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83" w:name="2411826"/>
      <w:r>
        <w:rPr>
          <w:rFonts w:eastAsia="Times New Roman"/>
          <w:color w:val="000000"/>
        </w:rPr>
        <w:t>При этом от имени пользователя — юридического лица записи в залоговый реестр вносятся его адми</w:t>
      </w:r>
      <w:r>
        <w:rPr>
          <w:rFonts w:eastAsia="Times New Roman"/>
          <w:color w:val="000000"/>
        </w:rPr>
        <w:t xml:space="preserve">нистратором и (или) регистратором (регистраторами). Пользователь — юридическое лицо может иметь одного администратора и неограниченное количество регистраторов. </w:t>
      </w:r>
      <w:bookmarkEnd w:id="83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84" w:name="2411828"/>
      <w:r>
        <w:rPr>
          <w:rFonts w:eastAsia="Times New Roman"/>
          <w:color w:val="000000"/>
        </w:rPr>
        <w:t>Назначение физического лица регистратором пользователя — юридического лица осуществляется в ег</w:t>
      </w:r>
      <w:r>
        <w:rPr>
          <w:rFonts w:eastAsia="Times New Roman"/>
          <w:color w:val="000000"/>
        </w:rPr>
        <w:t>о персональном кабинете путем заполнения заявки с указанием:</w:t>
      </w:r>
      <w:bookmarkEnd w:id="84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85" w:name="2411830"/>
      <w:r>
        <w:rPr>
          <w:rFonts w:eastAsia="Times New Roman"/>
          <w:color w:val="000000"/>
        </w:rPr>
        <w:t>фамилии, имени и отчества, ИНН физического лица;</w:t>
      </w:r>
      <w:bookmarkEnd w:id="85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86" w:name="2411832"/>
      <w:r>
        <w:rPr>
          <w:rFonts w:eastAsia="Times New Roman"/>
          <w:color w:val="000000"/>
        </w:rPr>
        <w:t>контактной информации (адрес, телефон);</w:t>
      </w:r>
      <w:bookmarkEnd w:id="86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87" w:name="2411833"/>
      <w:r>
        <w:rPr>
          <w:rFonts w:eastAsia="Times New Roman"/>
          <w:color w:val="000000"/>
        </w:rPr>
        <w:t xml:space="preserve">логина. </w:t>
      </w:r>
      <w:bookmarkEnd w:id="87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88" w:name="2411835"/>
      <w:r>
        <w:rPr>
          <w:rFonts w:eastAsia="Times New Roman"/>
          <w:color w:val="000000"/>
        </w:rPr>
        <w:t>14. Для внесения в залоговый реестр записи пользователь указывает:</w:t>
      </w:r>
      <w:bookmarkEnd w:id="88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89" w:name="2411838"/>
      <w:r>
        <w:rPr>
          <w:rFonts w:eastAsia="Times New Roman"/>
          <w:color w:val="000000"/>
        </w:rPr>
        <w:t>а) информацию о должнике и кредиторе:</w:t>
      </w:r>
      <w:bookmarkEnd w:id="89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90" w:name="2411840"/>
      <w:r>
        <w:rPr>
          <w:rFonts w:eastAsia="Times New Roman"/>
          <w:color w:val="000000"/>
        </w:rPr>
        <w:t>фамилию, имя, отчество, ИНН — для физических лиц;</w:t>
      </w:r>
      <w:bookmarkEnd w:id="90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91" w:name="2411842"/>
      <w:r>
        <w:rPr>
          <w:rFonts w:eastAsia="Times New Roman"/>
          <w:color w:val="000000"/>
        </w:rPr>
        <w:t>наименование, организационно-правовую форму, ИНН и ОКПО — для юридических лиц;</w:t>
      </w:r>
      <w:bookmarkEnd w:id="91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92" w:name="2411844"/>
      <w:r>
        <w:rPr>
          <w:rFonts w:eastAsia="Times New Roman"/>
          <w:color w:val="000000"/>
        </w:rPr>
        <w:t>б) описание имущества, в отношении которого вносится запись. Описание должно позволять ид</w:t>
      </w:r>
      <w:r>
        <w:rPr>
          <w:rFonts w:eastAsia="Times New Roman"/>
          <w:color w:val="000000"/>
        </w:rPr>
        <w:t>ентифицировать имущество и может быть осуществлено путем:</w:t>
      </w:r>
      <w:bookmarkEnd w:id="92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93" w:name="2411845"/>
      <w:r>
        <w:rPr>
          <w:rFonts w:eastAsia="Times New Roman"/>
          <w:color w:val="000000"/>
        </w:rPr>
        <w:t>общего описания имущества, на которое кредитор имеет право (например, все оборудование, вся дебиторская задолженность и пр.), или детального описания имущества с указанием идентификационных признако</w:t>
      </w:r>
      <w:r>
        <w:rPr>
          <w:rFonts w:eastAsia="Times New Roman"/>
          <w:color w:val="000000"/>
        </w:rPr>
        <w:t xml:space="preserve">в каждого объекта (например, серийного или кадастрового номера), или общего описания имущества с приложением детальной описи в формате pdf. Здания и сооружения, подлежащие государственной регистрации автомототранспортные средства, как правило, описываются </w:t>
      </w:r>
      <w:r>
        <w:rPr>
          <w:rFonts w:eastAsia="Times New Roman"/>
          <w:color w:val="000000"/>
        </w:rPr>
        <w:t>детально. Неотделимые улучшения недвижимости описываются с указанием идентификационных признаков объекта недвижимости, к которому они относятся;</w:t>
      </w:r>
      <w:bookmarkEnd w:id="93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94" w:name="2411846"/>
      <w:r>
        <w:rPr>
          <w:rFonts w:eastAsia="Times New Roman"/>
          <w:color w:val="000000"/>
        </w:rPr>
        <w:t>в) описания прав кредитора на имущество должника: залог, удержание, лизинг или иное обеспечение, право собствен</w:t>
      </w:r>
      <w:r>
        <w:rPr>
          <w:rFonts w:eastAsia="Times New Roman"/>
          <w:color w:val="000000"/>
        </w:rPr>
        <w:t>ности до оплаты имущества должником или наступления определенного события, сервитут, арест имущества, приостановление операций по банковским счетам, право на удовлетворение требования за счет имущества должника и другие.</w:t>
      </w:r>
      <w:bookmarkEnd w:id="94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95" w:name="2411848"/>
      <w:r>
        <w:rPr>
          <w:rFonts w:eastAsia="Times New Roman"/>
          <w:color w:val="000000"/>
        </w:rPr>
        <w:t>15. Пользователь может на основании</w:t>
      </w:r>
      <w:r>
        <w:rPr>
          <w:rFonts w:eastAsia="Times New Roman"/>
          <w:color w:val="000000"/>
        </w:rPr>
        <w:t xml:space="preserve"> доверенности или иным образом, в установленном законодательством порядке поручить своим доверенным лицам действовать в его интересах и вносить запись в залоговый реестр от его имени.</w:t>
      </w:r>
      <w:bookmarkEnd w:id="95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96" w:name="2411851"/>
      <w:r>
        <w:rPr>
          <w:rFonts w:eastAsia="Times New Roman"/>
          <w:color w:val="000000"/>
        </w:rPr>
        <w:t xml:space="preserve">В случае, если доверенное лицо действует в интересах других кредиторов, </w:t>
      </w:r>
      <w:r>
        <w:rPr>
          <w:rFonts w:eastAsia="Times New Roman"/>
          <w:color w:val="000000"/>
        </w:rPr>
        <w:t>включая иностранных (на основании доверенности или иным образом), пользователь при описании права также указывает кредиторов, в интересах которых он вносит запись.</w:t>
      </w:r>
      <w:bookmarkEnd w:id="96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97" w:name="2411856"/>
      <w:r>
        <w:rPr>
          <w:rFonts w:eastAsia="Times New Roman"/>
          <w:color w:val="000000"/>
        </w:rPr>
        <w:t xml:space="preserve">16. Дополнительно к сведениям, указанным в </w:t>
      </w:r>
      <w:bookmarkEnd w:id="97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"javascript:opentInAct1(2410441,2411835</w:instrText>
      </w:r>
      <w:r>
        <w:rPr>
          <w:rFonts w:eastAsia="Times New Roman"/>
          <w:color w:val="000000"/>
        </w:rPr>
        <w:instrText>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пункте 14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настоящего Положения, в запись вносится следующая информация:</w:t>
      </w:r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98" w:name="2411857"/>
      <w:r>
        <w:rPr>
          <w:rFonts w:eastAsia="Times New Roman"/>
          <w:color w:val="000000"/>
        </w:rPr>
        <w:t>а) органами следствия и дознания — дата возбуждения и номер уголовного дела, в рамках которого принято решение об ограничении прав должника по распоряжению и пользованию имущест</w:t>
      </w:r>
      <w:r>
        <w:rPr>
          <w:rFonts w:eastAsia="Times New Roman"/>
          <w:color w:val="000000"/>
        </w:rPr>
        <w:t>вом;</w:t>
      </w:r>
      <w:bookmarkEnd w:id="98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99" w:name="2411858"/>
      <w:r>
        <w:rPr>
          <w:rFonts w:eastAsia="Times New Roman"/>
          <w:color w:val="000000"/>
        </w:rPr>
        <w:t>б) органами государственной налоговой службы — дата принятия и номер соответствующего решения суда или органа государственной налоговой службы (для приостановления операций по банковским счетам) или дата выставления и номер требования о погашении задо</w:t>
      </w:r>
      <w:r>
        <w:rPr>
          <w:rFonts w:eastAsia="Times New Roman"/>
          <w:color w:val="000000"/>
        </w:rPr>
        <w:t>лженности по налогам и другим обязательным платежам;</w:t>
      </w:r>
      <w:bookmarkEnd w:id="99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100" w:name="2411859"/>
      <w:r>
        <w:rPr>
          <w:rFonts w:eastAsia="Times New Roman"/>
          <w:color w:val="000000"/>
        </w:rPr>
        <w:t>в) органами государственной таможенной службы — дата принятия и номер соответствующего решения органа государственной таможенной службы или дату выставления и номер требования о погашении задолженности п</w:t>
      </w:r>
      <w:r>
        <w:rPr>
          <w:rFonts w:eastAsia="Times New Roman"/>
          <w:color w:val="000000"/>
        </w:rPr>
        <w:t>о таможенным и другим обязательным платежам;</w:t>
      </w:r>
      <w:bookmarkEnd w:id="100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101" w:name="2411861"/>
      <w:r>
        <w:rPr>
          <w:rFonts w:eastAsia="Times New Roman"/>
          <w:color w:val="000000"/>
        </w:rPr>
        <w:t xml:space="preserve">г) лицами, в чью пользу вынесено решение суда об обращении взыскания на имущество должника — дата принятия и номер соответствующего решения суда; </w:t>
      </w:r>
      <w:bookmarkEnd w:id="101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102" w:name="2411863"/>
      <w:r>
        <w:rPr>
          <w:rFonts w:eastAsia="Times New Roman"/>
          <w:color w:val="000000"/>
        </w:rPr>
        <w:t>д) остальными кредиторами:</w:t>
      </w:r>
      <w:bookmarkEnd w:id="102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103" w:name="2411865"/>
      <w:r>
        <w:rPr>
          <w:rFonts w:eastAsia="Times New Roman"/>
          <w:color w:val="000000"/>
        </w:rPr>
        <w:t>наличие согласия должника на внесение</w:t>
      </w:r>
      <w:r>
        <w:rPr>
          <w:rFonts w:eastAsia="Times New Roman"/>
          <w:color w:val="000000"/>
        </w:rPr>
        <w:t xml:space="preserve"> записи;</w:t>
      </w:r>
      <w:bookmarkEnd w:id="103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104" w:name="2411867"/>
      <w:r>
        <w:rPr>
          <w:rFonts w:eastAsia="Times New Roman"/>
          <w:color w:val="000000"/>
        </w:rPr>
        <w:t>предварительная стоимость имущества должника, предоставляемого в качестве обеспечения;</w:t>
      </w:r>
      <w:bookmarkEnd w:id="104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105" w:name="2411869"/>
      <w:r>
        <w:rPr>
          <w:rFonts w:eastAsia="Times New Roman"/>
          <w:color w:val="000000"/>
        </w:rPr>
        <w:t>размер обязательства, исполнение которого обеспечивается имуществом должника, о котором вносится запись (при наличии);</w:t>
      </w:r>
      <w:bookmarkEnd w:id="105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106" w:name="2411871"/>
      <w:r>
        <w:rPr>
          <w:rFonts w:eastAsia="Times New Roman"/>
          <w:color w:val="000000"/>
        </w:rPr>
        <w:t xml:space="preserve">тип должника (физическое лицо и его пол, </w:t>
      </w:r>
      <w:r>
        <w:rPr>
          <w:rFonts w:eastAsia="Times New Roman"/>
          <w:color w:val="000000"/>
        </w:rPr>
        <w:t>хозяйствующий субъект — индивидуальный предприниматель, хозяйствующий субъект — представитель малого бизнеса, хозяйствующий субъект — иные, иные юридические лица) и основная сфера его деятельности.</w:t>
      </w:r>
      <w:bookmarkEnd w:id="106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107" w:name="2411876"/>
      <w:r>
        <w:rPr>
          <w:rFonts w:eastAsia="Times New Roman"/>
          <w:color w:val="000000"/>
        </w:rPr>
        <w:t>17. Каждая запись после указания всех сведений, предусмотр</w:t>
      </w:r>
      <w:r>
        <w:rPr>
          <w:rFonts w:eastAsia="Times New Roman"/>
          <w:color w:val="000000"/>
        </w:rPr>
        <w:t xml:space="preserve">енных в </w:t>
      </w:r>
      <w:bookmarkEnd w:id="107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"javascript:opentInAct1(2410441,2411835)"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пунктах 14 — 16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настоящего Положения, автоматически регистрируется в установленном порядке в залоговом реестре с указанием даты и времени (час, минута и секунда) регистрации, присвоением уника</w:t>
      </w:r>
      <w:r>
        <w:rPr>
          <w:rFonts w:eastAsia="Times New Roman"/>
          <w:color w:val="000000"/>
        </w:rPr>
        <w:t>льного регистрационного номера и кода авторизации.</w:t>
      </w:r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108" w:name="2411877"/>
      <w:r>
        <w:rPr>
          <w:rFonts w:eastAsia="Times New Roman"/>
          <w:color w:val="000000"/>
        </w:rPr>
        <w:t xml:space="preserve">После регистрации записи в залоговом реестре пользователю единовременно предоставляется соответствующий отчет. </w:t>
      </w:r>
      <w:bookmarkEnd w:id="108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109" w:name="2411881"/>
      <w:r>
        <w:rPr>
          <w:rFonts w:eastAsia="Times New Roman"/>
          <w:color w:val="000000"/>
        </w:rPr>
        <w:t xml:space="preserve">Информация, указанная в </w:t>
      </w:r>
      <w:bookmarkEnd w:id="109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"javascript:opentInAct1(2410441,2411856)"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пункте 16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нас</w:t>
      </w:r>
      <w:r>
        <w:rPr>
          <w:rFonts w:eastAsia="Times New Roman"/>
          <w:color w:val="000000"/>
        </w:rPr>
        <w:t xml:space="preserve">тоящего Положения, используется для целей мониторинга ведения залогового реестра и недоступна для других пользователей. </w:t>
      </w:r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110" w:name="2411883"/>
      <w:r>
        <w:rPr>
          <w:rFonts w:eastAsia="Times New Roman"/>
          <w:color w:val="000000"/>
        </w:rPr>
        <w:t>18. Допускается введение одной записи для одного договора по залогу, удержания и других видов обеспечений, а также прав на них.</w:t>
      </w:r>
      <w:bookmarkEnd w:id="110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111" w:name="2411885"/>
      <w:r>
        <w:rPr>
          <w:rFonts w:eastAsia="Times New Roman"/>
          <w:color w:val="000000"/>
        </w:rPr>
        <w:t>19. Для</w:t>
      </w:r>
      <w:r>
        <w:rPr>
          <w:rFonts w:eastAsia="Times New Roman"/>
          <w:color w:val="000000"/>
        </w:rPr>
        <w:t xml:space="preserve"> внесения изменения, исключения и отмены записи пользователь должен предварительно ввести соответствующий код авторизации.</w:t>
      </w:r>
      <w:bookmarkEnd w:id="111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112" w:name="2411887"/>
      <w:r>
        <w:rPr>
          <w:rFonts w:eastAsia="Times New Roman"/>
          <w:color w:val="000000"/>
        </w:rPr>
        <w:t>20. Запись в залоговом реестре действительна с момента регистрации и до ее исключения из залогового реестра. Запись о внесении измене</w:t>
      </w:r>
      <w:r>
        <w:rPr>
          <w:rFonts w:eastAsia="Times New Roman"/>
          <w:color w:val="000000"/>
        </w:rPr>
        <w:t>ний, включающих дополнительное имущество либо должника, распространяет свою силу лишь на отношения, возникшие после внесения соответствующих изменений.</w:t>
      </w:r>
      <w:bookmarkEnd w:id="112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113" w:name="2411889"/>
      <w:r>
        <w:rPr>
          <w:rFonts w:eastAsia="Times New Roman"/>
          <w:color w:val="000000"/>
        </w:rPr>
        <w:t>21. Пользователь-должник, считающий, что кредитор внес необъективную и недостоверную информацию в запись</w:t>
      </w:r>
      <w:r>
        <w:rPr>
          <w:rFonts w:eastAsia="Times New Roman"/>
          <w:color w:val="000000"/>
        </w:rPr>
        <w:t xml:space="preserve">, касающуюся имущества или самого должника, вправе обратиться к кредитору через персональный кабинет с требованием внести соответствующие изменения в запись. Если в течение одной недели с даты подачи, обращение пользователя-должника не было удовлетворено, </w:t>
      </w:r>
      <w:r>
        <w:rPr>
          <w:rFonts w:eastAsia="Times New Roman"/>
          <w:color w:val="000000"/>
        </w:rPr>
        <w:t>последний вправе внести возражения к записи, которую он считает необъективной или недостоверной.</w:t>
      </w:r>
      <w:bookmarkEnd w:id="113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114" w:name="2411891"/>
      <w:r>
        <w:rPr>
          <w:rFonts w:eastAsia="Times New Roman"/>
          <w:color w:val="000000"/>
        </w:rPr>
        <w:t>Возражения пользователя-должника дополняют запись в виде комментария. В случае исправления необъективной или недостоверной информации в записи должник обязан удалить свои возражения.</w:t>
      </w:r>
      <w:bookmarkEnd w:id="114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115" w:name="2411892"/>
      <w:r>
        <w:rPr>
          <w:rFonts w:eastAsia="Times New Roman"/>
          <w:color w:val="000000"/>
        </w:rPr>
        <w:t>22. Поиск информации в залоговом реестре осуществляется пользователями по</w:t>
      </w:r>
      <w:r>
        <w:rPr>
          <w:rFonts w:eastAsia="Times New Roman"/>
          <w:color w:val="000000"/>
        </w:rPr>
        <w:t xml:space="preserve"> ИНН должника, уникальному регистрационному номеру, а также другим ключевым полям записи в залоговом реестре.</w:t>
      </w:r>
      <w:bookmarkEnd w:id="115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116" w:name="2411894"/>
      <w:r>
        <w:rPr>
          <w:rFonts w:eastAsia="Times New Roman"/>
          <w:color w:val="000000"/>
        </w:rPr>
        <w:t>По требованию пользователя, осуществляющего поиск информации в залоговом реестре, ГУП «Залоговый реестр» может представить результаты поиска в вид</w:t>
      </w:r>
      <w:r>
        <w:rPr>
          <w:rFonts w:eastAsia="Times New Roman"/>
          <w:color w:val="000000"/>
        </w:rPr>
        <w:t>е выписки на бумажном носителе или электронном виде.</w:t>
      </w:r>
      <w:bookmarkEnd w:id="116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117" w:name="2411896"/>
      <w:r>
        <w:rPr>
          <w:rFonts w:eastAsia="Times New Roman"/>
          <w:color w:val="000000"/>
        </w:rPr>
        <w:t>23. ГУП «Залоговый реестр» вправе изменять или исключать записи в залоговом реестре только на основании соответствующего решения суда. При этом данное решение суда должно быть предварительно отсканирован</w:t>
      </w:r>
      <w:r>
        <w:rPr>
          <w:rFonts w:eastAsia="Times New Roman"/>
          <w:color w:val="000000"/>
        </w:rPr>
        <w:t xml:space="preserve">о и приложено к записи, которую ГУП «Залоговый реестр» изменил или исключил. </w:t>
      </w:r>
      <w:bookmarkEnd w:id="117"/>
    </w:p>
    <w:p w:rsidR="00000000" w:rsidRDefault="00E85A01">
      <w:pPr>
        <w:jc w:val="center"/>
        <w:divId w:val="879779015"/>
        <w:rPr>
          <w:rFonts w:eastAsia="Times New Roman"/>
          <w:b/>
          <w:bCs/>
          <w:color w:val="000080"/>
        </w:rPr>
      </w:pPr>
      <w:bookmarkStart w:id="118" w:name="2411898"/>
      <w:r>
        <w:rPr>
          <w:rFonts w:eastAsia="Times New Roman"/>
          <w:b/>
          <w:bCs/>
          <w:color w:val="000080"/>
        </w:rPr>
        <w:t>IV. Плата за пользование реестром</w:t>
      </w:r>
      <w:bookmarkEnd w:id="118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119" w:name="2411900"/>
      <w:r>
        <w:rPr>
          <w:rFonts w:eastAsia="Times New Roman"/>
          <w:color w:val="000000"/>
        </w:rPr>
        <w:t>24. Внесение записей в залоговый реестр и получение выписок по результатам поиска в залоговом реестре осуществляются на платной основе в соответ</w:t>
      </w:r>
      <w:r>
        <w:rPr>
          <w:rFonts w:eastAsia="Times New Roman"/>
          <w:color w:val="000000"/>
        </w:rPr>
        <w:t>ствии с законодательством.</w:t>
      </w:r>
      <w:bookmarkEnd w:id="119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120" w:name="2411902"/>
      <w:r>
        <w:rPr>
          <w:rFonts w:eastAsia="Times New Roman"/>
          <w:color w:val="000000"/>
        </w:rPr>
        <w:t>25. Физические лица осуществляют оплату посредством своей платежной карты либо в иных видах платежей, предусмотренных законодательством непосредственно до регистрации записи в реестре или выдачи выписки.</w:t>
      </w:r>
      <w:bookmarkEnd w:id="120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121" w:name="2411904"/>
      <w:r>
        <w:rPr>
          <w:rFonts w:eastAsia="Times New Roman"/>
          <w:color w:val="000000"/>
        </w:rPr>
        <w:t>Юридические лица осуществ</w:t>
      </w:r>
      <w:r>
        <w:rPr>
          <w:rFonts w:eastAsia="Times New Roman"/>
          <w:color w:val="000000"/>
        </w:rPr>
        <w:t>ляют оплату в течение десяти дней после окончания месяца, в течение которого были внесены в залоговый реестр записи и получены выписки. В случае несвоевременного осуществления со стороны юридических лиц соответствующих платежей ГУП «Залоговый реестр» вправ</w:t>
      </w:r>
      <w:r>
        <w:rPr>
          <w:rFonts w:eastAsia="Times New Roman"/>
          <w:color w:val="000000"/>
        </w:rPr>
        <w:t>е установить для них предварительный порядок расчетов за внесение записей и получение выписок в будущем.</w:t>
      </w:r>
      <w:bookmarkEnd w:id="121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122" w:name="2411905"/>
      <w:r>
        <w:rPr>
          <w:rFonts w:eastAsia="Times New Roman"/>
          <w:color w:val="000000"/>
        </w:rPr>
        <w:t>26. Средства, полученные ГУП «Залоговый реестр» в результате деятельности по ведению залогового реестра, направляются на его техническую поддержку и об</w:t>
      </w:r>
      <w:r>
        <w:rPr>
          <w:rFonts w:eastAsia="Times New Roman"/>
          <w:color w:val="000000"/>
        </w:rPr>
        <w:t>новление, а также и на иные цели, в соответствии с законодательством.</w:t>
      </w:r>
      <w:bookmarkEnd w:id="122"/>
    </w:p>
    <w:p w:rsidR="00000000" w:rsidRDefault="00E85A01">
      <w:pPr>
        <w:jc w:val="center"/>
        <w:divId w:val="1444300921"/>
        <w:rPr>
          <w:rFonts w:eastAsia="Times New Roman"/>
          <w:b/>
          <w:bCs/>
          <w:color w:val="000080"/>
        </w:rPr>
      </w:pPr>
      <w:bookmarkStart w:id="123" w:name="2411906"/>
      <w:r>
        <w:rPr>
          <w:rFonts w:eastAsia="Times New Roman"/>
          <w:b/>
          <w:bCs/>
          <w:color w:val="000080"/>
        </w:rPr>
        <w:t>V. Контроль и ответственность</w:t>
      </w:r>
      <w:bookmarkEnd w:id="123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124" w:name="2411907"/>
      <w:r>
        <w:rPr>
          <w:rFonts w:eastAsia="Times New Roman"/>
          <w:color w:val="000000"/>
        </w:rPr>
        <w:t xml:space="preserve">27. Контроль и техническая поддержка деятельности залогового реестра осуществляются ГУП «Залоговый реестр». </w:t>
      </w:r>
      <w:bookmarkEnd w:id="124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125" w:name="2411908"/>
      <w:r>
        <w:rPr>
          <w:rFonts w:eastAsia="Times New Roman"/>
          <w:color w:val="000000"/>
        </w:rPr>
        <w:t>28. В случае указания неверных сведений при рег</w:t>
      </w:r>
      <w:r>
        <w:rPr>
          <w:rFonts w:eastAsia="Times New Roman"/>
          <w:color w:val="000000"/>
        </w:rPr>
        <w:t>истрации пользователя и открытии персонального кабинета ГУП «Залоговый реестр» вправе, на основании соответствующего обращения пользователя, внести необходимые исправления в регистрационные данные (код ОКПО, ИНН, наименование и другие). В таком случае поль</w:t>
      </w:r>
      <w:r>
        <w:rPr>
          <w:rFonts w:eastAsia="Times New Roman"/>
          <w:color w:val="000000"/>
        </w:rPr>
        <w:t>зователь должен представить подтверждающие документы.</w:t>
      </w:r>
      <w:bookmarkEnd w:id="125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126" w:name="2411909"/>
      <w:r>
        <w:rPr>
          <w:rFonts w:eastAsia="Times New Roman"/>
          <w:color w:val="000000"/>
        </w:rPr>
        <w:t>29. ГУП «Залоговый реестр» обеспечивает хранение всех записей, включая их внесение, изменение и отмену, в течение пяти лет после исключения записи из залогового реестра.</w:t>
      </w:r>
      <w:bookmarkEnd w:id="126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127" w:name="2411910"/>
      <w:r>
        <w:rPr>
          <w:rFonts w:eastAsia="Times New Roman"/>
          <w:color w:val="000000"/>
        </w:rPr>
        <w:t>30. Годовой отчет ГУП «Залоговый</w:t>
      </w:r>
      <w:r>
        <w:rPr>
          <w:rFonts w:eastAsia="Times New Roman"/>
          <w:color w:val="000000"/>
        </w:rPr>
        <w:t xml:space="preserve"> реестр» о результатах его деятельности должен быть опубликован в средствах массовой информации не позднее 1 мая года, следующего за отчетным годом.</w:t>
      </w:r>
      <w:bookmarkEnd w:id="127"/>
    </w:p>
    <w:p w:rsidR="00000000" w:rsidRDefault="00E85A01">
      <w:pPr>
        <w:ind w:firstLine="851"/>
        <w:jc w:val="both"/>
        <w:rPr>
          <w:rFonts w:eastAsia="Times New Roman"/>
          <w:color w:val="000000"/>
        </w:rPr>
      </w:pPr>
      <w:bookmarkStart w:id="128" w:name="2411911"/>
      <w:r>
        <w:rPr>
          <w:rFonts w:eastAsia="Times New Roman"/>
          <w:color w:val="000000"/>
        </w:rPr>
        <w:t>31. Пользователь за представление неверных сведений несет ответственность в установленном законодательством</w:t>
      </w:r>
      <w:r>
        <w:rPr>
          <w:rFonts w:eastAsia="Times New Roman"/>
          <w:color w:val="000000"/>
        </w:rPr>
        <w:t xml:space="preserve"> порядке.</w:t>
      </w:r>
      <w:bookmarkEnd w:id="128"/>
    </w:p>
    <w:p w:rsidR="00000000" w:rsidRDefault="00E85A01">
      <w:pPr>
        <w:jc w:val="center"/>
        <w:divId w:val="1693915058"/>
        <w:rPr>
          <w:rFonts w:eastAsia="Times New Roman"/>
          <w:color w:val="000080"/>
          <w:sz w:val="22"/>
          <w:szCs w:val="22"/>
        </w:rPr>
      </w:pPr>
      <w:bookmarkStart w:id="129" w:name="2411912"/>
      <w:bookmarkStart w:id="130" w:name="2411913"/>
      <w:bookmarkEnd w:id="129"/>
      <w:r>
        <w:rPr>
          <w:rFonts w:eastAsia="Times New Roman"/>
          <w:color w:val="000080"/>
          <w:sz w:val="22"/>
          <w:szCs w:val="22"/>
        </w:rPr>
        <w:t>ПРИЛОЖЕНИЕ</w:t>
      </w:r>
      <w:r>
        <w:rPr>
          <w:rFonts w:eastAsia="Times New Roman"/>
          <w:color w:val="000080"/>
          <w:sz w:val="22"/>
          <w:szCs w:val="22"/>
        </w:rPr>
        <w:br/>
        <w:t>к</w:t>
      </w:r>
      <w:bookmarkEnd w:id="130"/>
      <w:r>
        <w:rPr>
          <w:rFonts w:eastAsia="Times New Roman"/>
          <w:color w:val="000080"/>
          <w:sz w:val="22"/>
          <w:szCs w:val="22"/>
        </w:rPr>
        <w:fldChar w:fldCharType="begin"/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instrText>HYPERLINK "javascript:opentInAct1(2410441,2411688)"</w:instrText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fldChar w:fldCharType="separate"/>
      </w:r>
      <w:r>
        <w:rPr>
          <w:rStyle w:val="a3"/>
          <w:rFonts w:eastAsia="Times New Roman"/>
          <w:sz w:val="22"/>
          <w:szCs w:val="22"/>
        </w:rPr>
        <w:t xml:space="preserve"> Положению </w:t>
      </w:r>
      <w:r>
        <w:rPr>
          <w:rFonts w:eastAsia="Times New Roman"/>
          <w:color w:val="000080"/>
          <w:sz w:val="22"/>
          <w:szCs w:val="22"/>
        </w:rPr>
        <w:fldChar w:fldCharType="end"/>
      </w:r>
      <w:r>
        <w:rPr>
          <w:rFonts w:eastAsia="Times New Roman"/>
          <w:color w:val="000080"/>
          <w:sz w:val="22"/>
          <w:szCs w:val="22"/>
        </w:rPr>
        <w:t xml:space="preserve">о порядке ведения залогового реестра </w:t>
      </w:r>
    </w:p>
    <w:p w:rsidR="00000000" w:rsidRDefault="00E85A01">
      <w:pPr>
        <w:jc w:val="center"/>
        <w:rPr>
          <w:rFonts w:eastAsia="Times New Roman"/>
          <w:caps/>
          <w:color w:val="000080"/>
        </w:rPr>
      </w:pPr>
      <w:bookmarkStart w:id="131" w:name="2411914"/>
      <w:r>
        <w:rPr>
          <w:rFonts w:eastAsia="Times New Roman"/>
          <w:caps/>
          <w:color w:val="000080"/>
        </w:rPr>
        <w:t>СХЕМА</w:t>
      </w:r>
      <w:bookmarkEnd w:id="131"/>
    </w:p>
    <w:p w:rsidR="00000000" w:rsidRDefault="00E85A01">
      <w:pPr>
        <w:jc w:val="center"/>
        <w:divId w:val="59907083"/>
        <w:rPr>
          <w:rFonts w:eastAsia="Times New Roman"/>
          <w:b/>
          <w:bCs/>
          <w:color w:val="000080"/>
        </w:rPr>
      </w:pPr>
      <w:bookmarkStart w:id="132" w:name="2411915"/>
      <w:r>
        <w:rPr>
          <w:rFonts w:eastAsia="Times New Roman"/>
          <w:b/>
          <w:bCs/>
          <w:color w:val="000080"/>
        </w:rPr>
        <w:t xml:space="preserve">внесения записи в залоговый реестр, осуществления поиска записи и получения выписки из залогового реестра </w:t>
      </w:r>
      <w:bookmarkEnd w:id="132"/>
    </w:p>
    <w:p w:rsidR="00000000" w:rsidRDefault="00E85A01">
      <w:pPr>
        <w:jc w:val="center"/>
        <w:divId w:val="1553226516"/>
        <w:rPr>
          <w:rFonts w:eastAsia="Times New Roman"/>
          <w:color w:val="000080"/>
        </w:rPr>
      </w:pPr>
      <w:bookmarkStart w:id="133" w:name="2411916"/>
      <w:bookmarkStart w:id="134" w:name="2411917"/>
      <w:bookmarkEnd w:id="133"/>
      <w:r>
        <w:rPr>
          <w:rFonts w:eastAsia="Times New Roman"/>
          <w:noProof/>
          <w:color w:val="000080"/>
        </w:rPr>
        <w:drawing>
          <wp:inline distT="0" distB="0" distL="0" distR="0">
            <wp:extent cx="304800" cy="304800"/>
            <wp:effectExtent l="0" t="0" r="0" b="0"/>
            <wp:docPr id="1" name="Рисунок 1" descr="http://lex.uz/Pages/GetPDF.aspx?file=2413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x.uz/Pages/GetPDF.aspx?file=2413003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4"/>
    </w:p>
    <w:p w:rsidR="00E85A01" w:rsidRDefault="00E85A01">
      <w:pPr>
        <w:ind w:firstLine="851"/>
        <w:jc w:val="both"/>
        <w:rPr>
          <w:rFonts w:eastAsia="Times New Roman"/>
          <w:color w:val="339966"/>
          <w:sz w:val="20"/>
          <w:szCs w:val="20"/>
        </w:rPr>
      </w:pPr>
      <w:bookmarkStart w:id="135" w:name="2411918"/>
      <w:r>
        <w:rPr>
          <w:rFonts w:eastAsia="Times New Roman"/>
          <w:color w:val="339966"/>
          <w:sz w:val="20"/>
          <w:szCs w:val="20"/>
        </w:rPr>
        <w:t>* Поиски записи в залоговом реестре вправе осуществлять все лица без ограничения. При этом выписка из залогового реестра по результатам пои</w:t>
      </w:r>
      <w:r>
        <w:rPr>
          <w:rFonts w:eastAsia="Times New Roman"/>
          <w:color w:val="339966"/>
          <w:sz w:val="20"/>
          <w:szCs w:val="20"/>
        </w:rPr>
        <w:t>ска, предоставляется лицам, прошедшим процедуру регистрации и авторизации (пользователям).</w:t>
      </w:r>
      <w:bookmarkEnd w:id="135"/>
    </w:p>
    <w:sectPr w:rsidR="00E85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03791"/>
    <w:rsid w:val="00703791"/>
    <w:rsid w:val="00E8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signature">
    <w:name w:val="signature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signature">
    <w:name w:val="signature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083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660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05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248">
      <w:marLeft w:val="66"/>
      <w:marRight w:val="0"/>
      <w:marTop w:val="20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492">
      <w:marLeft w:val="539"/>
      <w:marRight w:val="51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4778">
      <w:marLeft w:val="0"/>
      <w:marRight w:val="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032">
      <w:marLeft w:val="0"/>
      <w:marRight w:val="7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015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644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439">
      <w:marLeft w:val="0"/>
      <w:marRight w:val="7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241">
      <w:marLeft w:val="0"/>
      <w:marRight w:val="7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003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398">
      <w:marLeft w:val="0"/>
      <w:marRight w:val="0"/>
      <w:marTop w:val="24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23">
      <w:marLeft w:val="0"/>
      <w:marRight w:val="0"/>
      <w:marTop w:val="0"/>
      <w:marBottom w:val="0"/>
      <w:div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divBdr>
    </w:div>
    <w:div w:id="1444300921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243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516">
      <w:marLeft w:val="0"/>
      <w:marRight w:val="0"/>
      <w:marTop w:val="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058">
      <w:marLeft w:val="66"/>
      <w:marRight w:val="0"/>
      <w:marTop w:val="20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083">
      <w:marLeft w:val="0"/>
      <w:marRight w:val="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639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lex.uz/Pages/GetPDF.aspx?file=2413003" TargetMode="External"/><Relationship Id="rId5" Type="http://schemas.openxmlformats.org/officeDocument/2006/relationships/hyperlink" Target="file:///C:\pages\getpage.aspx%3flact_id=23683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3085</Words>
  <Characters>17588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2018-02-19T19:05:00Z</dcterms:created>
  <dcterms:modified xsi:type="dcterms:W3CDTF">2018-02-19T19:05:00Z</dcterms:modified>
</cp:coreProperties>
</file>