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C8" w:rsidRDefault="003D2FC8" w:rsidP="003D2FC8">
      <w:pPr>
        <w:jc w:val="center"/>
        <w:rPr>
          <w:caps/>
          <w:color w:val="000080"/>
        </w:rPr>
      </w:pPr>
      <w:bookmarkStart w:id="0" w:name="3104961"/>
      <w:r>
        <w:rPr>
          <w:caps/>
          <w:color w:val="000080"/>
        </w:rPr>
        <w:t>ПОСТАНОВЛЕНИЕ</w:t>
      </w:r>
      <w:bookmarkEnd w:id="0"/>
    </w:p>
    <w:p w:rsidR="003D2FC8" w:rsidRDefault="003D2FC8" w:rsidP="003D2FC8">
      <w:pPr>
        <w:jc w:val="center"/>
        <w:rPr>
          <w:caps/>
          <w:color w:val="000080"/>
        </w:rPr>
      </w:pPr>
      <w:bookmarkStart w:id="1" w:name="3104962"/>
      <w:r>
        <w:rPr>
          <w:caps/>
          <w:color w:val="000080"/>
        </w:rPr>
        <w:t>КАБИНЕТА МИНИСТРОВ РЕСПУБЛИКИ УЗБЕКИСТАН</w:t>
      </w:r>
      <w:bookmarkEnd w:id="1"/>
    </w:p>
    <w:p w:rsidR="003D2FC8" w:rsidRDefault="003D2FC8" w:rsidP="003D2FC8">
      <w:pPr>
        <w:jc w:val="center"/>
        <w:rPr>
          <w:b/>
          <w:bCs/>
          <w:caps/>
          <w:color w:val="000080"/>
        </w:rPr>
      </w:pPr>
      <w:bookmarkStart w:id="2" w:name="3104963"/>
      <w:r>
        <w:rPr>
          <w:b/>
          <w:bCs/>
          <w:caps/>
          <w:color w:val="000080"/>
        </w:rPr>
        <w:t>О ВНЕСЕНИИ ИЗМЕНЕНИЙ И ДОПОЛНЕНИЯ В ПОРЯДОК ОСУЩЕСТВЛЕНИЯ ХОЗЯЙСТВУЮЩИМИ СУБЪЕКТАМИ ОБЯЗАТЕЛЬНОЙ ПРОДАЖИ ВЫРУЧКИ В ИНОСТРАННОЙ ВАЛЮТЕ</w:t>
      </w:r>
      <w:bookmarkEnd w:id="2"/>
    </w:p>
    <w:p w:rsidR="003D2FC8" w:rsidRDefault="003D2FC8" w:rsidP="003D2FC8">
      <w:pPr>
        <w:jc w:val="center"/>
        <w:rPr>
          <w:i/>
          <w:iCs/>
          <w:color w:val="800000"/>
        </w:rPr>
      </w:pPr>
      <w:bookmarkStart w:id="3" w:name="3105731"/>
      <w:r>
        <w:rPr>
          <w:i/>
          <w:iCs/>
          <w:color w:val="000000"/>
        </w:rPr>
        <w:t>(Собрание законодательства Республики Узбекистан, 2017 г., № 5, ст. 64)</w:t>
      </w:r>
      <w:bookmarkEnd w:id="3"/>
    </w:p>
    <w:p w:rsidR="003D2FC8" w:rsidRDefault="003D2FC8" w:rsidP="003D2FC8">
      <w:pPr>
        <w:ind w:firstLine="851"/>
        <w:jc w:val="both"/>
        <w:rPr>
          <w:i/>
          <w:iCs/>
          <w:color w:val="800080"/>
        </w:rPr>
      </w:pPr>
      <w:bookmarkStart w:id="4" w:name="3104964"/>
      <w:bookmarkEnd w:id="4"/>
      <w:r>
        <w:rPr>
          <w:i/>
          <w:iCs/>
          <w:noProof/>
          <w:color w:val="800080"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800080"/>
        </w:rPr>
        <w:t> Комментарий LexUz</w:t>
      </w:r>
    </w:p>
    <w:p w:rsidR="003D2FC8" w:rsidRDefault="003D2FC8" w:rsidP="003D2FC8">
      <w:pPr>
        <w:ind w:firstLine="851"/>
        <w:jc w:val="both"/>
        <w:rPr>
          <w:i/>
          <w:iCs/>
          <w:color w:val="800080"/>
        </w:rPr>
      </w:pPr>
      <w:bookmarkStart w:id="5" w:name="3502885"/>
      <w:proofErr w:type="gramStart"/>
      <w:r>
        <w:rPr>
          <w:i/>
          <w:iCs/>
          <w:color w:val="800080"/>
        </w:rPr>
        <w:t>Настоящее постановление утратило силу в соответствии с </w:t>
      </w:r>
      <w:bookmarkEnd w:id="5"/>
      <w:r>
        <w:rPr>
          <w:i/>
          <w:iCs/>
          <w:color w:val="800080"/>
        </w:rPr>
        <w:fldChar w:fldCharType="begin"/>
      </w:r>
      <w:r>
        <w:rPr>
          <w:i/>
          <w:iCs/>
          <w:color w:val="800080"/>
        </w:rPr>
        <w:instrText xml:space="preserve"> HYPERLINK "http://lex.uz/pages/getpage.aspx?actForm=1&amp;lact_id=3499854&amp;ONDATE=12.01.2018%2000" \l "3501865" </w:instrText>
      </w:r>
      <w:r>
        <w:rPr>
          <w:i/>
          <w:iCs/>
          <w:color w:val="800080"/>
        </w:rPr>
        <w:fldChar w:fldCharType="separate"/>
      </w:r>
      <w:r>
        <w:rPr>
          <w:rStyle w:val="a4"/>
          <w:i/>
          <w:iCs/>
          <w:color w:val="008080"/>
        </w:rPr>
        <w:t>постановлением </w:t>
      </w:r>
      <w:r>
        <w:rPr>
          <w:i/>
          <w:iCs/>
          <w:color w:val="800080"/>
        </w:rPr>
        <w:fldChar w:fldCharType="end"/>
      </w:r>
      <w:r>
        <w:rPr>
          <w:i/>
          <w:iCs/>
          <w:color w:val="800080"/>
        </w:rPr>
        <w:t>Кабинета Министров Республики Узбекистан от 8 января 2018 года № 16 «О внесении изменений, а также признании утратившими силу некоторых решений Правительства Республики Узбекистан (Указ Президента Республики Узбекистан от 2 сентября 2017 года № УП-5177 «О первоочередных мерах по либерализации валютной политики» и постановление Президента Республики Узбекистан от 12 сентября 2017 года № ПП-3270 «О</w:t>
      </w:r>
      <w:proofErr w:type="gramEnd"/>
      <w:r>
        <w:rPr>
          <w:i/>
          <w:iCs/>
          <w:color w:val="800080"/>
        </w:rPr>
        <w:t xml:space="preserve"> </w:t>
      </w:r>
      <w:proofErr w:type="gramStart"/>
      <w:r>
        <w:rPr>
          <w:i/>
          <w:iCs/>
          <w:color w:val="800080"/>
        </w:rPr>
        <w:t>мерах</w:t>
      </w:r>
      <w:proofErr w:type="gramEnd"/>
      <w:r>
        <w:rPr>
          <w:i/>
          <w:iCs/>
          <w:color w:val="800080"/>
        </w:rPr>
        <w:t xml:space="preserve"> по дальнейшему развитию и повышению устойчивости банковской системы республики»)».</w:t>
      </w:r>
    </w:p>
    <w:p w:rsidR="003D2FC8" w:rsidRDefault="003D2FC8" w:rsidP="003D2FC8">
      <w:pPr>
        <w:ind w:firstLine="851"/>
        <w:jc w:val="both"/>
        <w:rPr>
          <w:color w:val="000000"/>
          <w:sz w:val="24"/>
          <w:szCs w:val="24"/>
        </w:rPr>
      </w:pPr>
      <w:bookmarkStart w:id="6" w:name="3104965"/>
      <w:r>
        <w:rPr>
          <w:color w:val="000000"/>
        </w:rPr>
        <w:t>В целях расширения объемов и номенклатуры экспортных поставок, стимулирования предприятий, производящих конкурентоспособную, экспортоориентированную продукцию с высокой добавленной стоимостью, а также дальнейшего развития предпринимательской деятельности Кабинет Министров постановляет:</w:t>
      </w:r>
      <w:bookmarkEnd w:id="6"/>
    </w:p>
    <w:p w:rsidR="003D2FC8" w:rsidRDefault="003D2FC8" w:rsidP="003D2FC8">
      <w:pPr>
        <w:ind w:firstLine="851"/>
        <w:jc w:val="both"/>
        <w:rPr>
          <w:color w:val="000000"/>
        </w:rPr>
      </w:pPr>
      <w:bookmarkStart w:id="7" w:name="3104966"/>
      <w:r>
        <w:rPr>
          <w:color w:val="000000"/>
        </w:rPr>
        <w:t>1. Внести изменения и дополнение в Порядок осуществления хозяйствующими субъектами обязательной продажи выручки в иностранной валюте, утвержденный </w:t>
      </w:r>
      <w:bookmarkEnd w:id="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"http://lex.uz/pages/getpage.aspx?lact_id=319330"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постановлением </w:t>
      </w:r>
      <w:r>
        <w:rPr>
          <w:color w:val="000000"/>
        </w:rPr>
        <w:fldChar w:fldCharType="end"/>
      </w:r>
      <w:r>
        <w:rPr>
          <w:color w:val="000000"/>
        </w:rPr>
        <w:t>Кабинета Министров от 29 июня 2000 года № 245 (СП Республики Узбекистан, 2000 г., № 6, ст. 33), согласно </w:t>
      </w:r>
      <w:hyperlink r:id="rId6" w:history="1">
        <w:r>
          <w:rPr>
            <w:rStyle w:val="a4"/>
            <w:color w:val="008080"/>
          </w:rPr>
          <w:t>приложению</w:t>
        </w:r>
      </w:hyperlink>
      <w:r>
        <w:rPr>
          <w:color w:val="000000"/>
        </w:rPr>
        <w:t>.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8" w:name="3104967"/>
      <w:r>
        <w:rPr>
          <w:color w:val="000000"/>
        </w:rPr>
        <w:t>2. Министерствам и ведомствам в месячный срок привести принятые ими нормативно-правовые акты в соответствие с настоящим постановлением.</w:t>
      </w:r>
      <w:bookmarkEnd w:id="8"/>
    </w:p>
    <w:p w:rsidR="003D2FC8" w:rsidRDefault="003D2FC8" w:rsidP="003D2FC8">
      <w:pPr>
        <w:ind w:firstLine="851"/>
        <w:jc w:val="both"/>
        <w:rPr>
          <w:color w:val="000000"/>
        </w:rPr>
      </w:pPr>
      <w:bookmarkStart w:id="9" w:name="3104968"/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заместителя Премьер-министра Республики Узбекистан Р.С. Азимова.</w:t>
      </w:r>
      <w:bookmarkEnd w:id="9"/>
    </w:p>
    <w:p w:rsidR="003D2FC8" w:rsidRDefault="003D2FC8" w:rsidP="003D2FC8">
      <w:pPr>
        <w:jc w:val="right"/>
        <w:rPr>
          <w:b/>
          <w:bCs/>
          <w:color w:val="000000"/>
        </w:rPr>
      </w:pPr>
      <w:bookmarkStart w:id="10" w:name="3104969"/>
      <w:r>
        <w:rPr>
          <w:b/>
          <w:bCs/>
          <w:color w:val="000000"/>
        </w:rPr>
        <w:t>Премьер-министр Республики Узбекистан А. АРИПОВ</w:t>
      </w:r>
      <w:bookmarkEnd w:id="10"/>
    </w:p>
    <w:p w:rsidR="003D2FC8" w:rsidRDefault="003D2FC8" w:rsidP="003D2FC8">
      <w:pPr>
        <w:jc w:val="center"/>
        <w:rPr>
          <w:color w:val="000000"/>
        </w:rPr>
      </w:pPr>
      <w:bookmarkStart w:id="11" w:name="3104970"/>
      <w:r>
        <w:rPr>
          <w:color w:val="000000"/>
        </w:rPr>
        <w:t>г. Ташкент,</w:t>
      </w:r>
      <w:bookmarkEnd w:id="11"/>
    </w:p>
    <w:p w:rsidR="003D2FC8" w:rsidRDefault="003D2FC8" w:rsidP="003D2FC8">
      <w:pPr>
        <w:jc w:val="center"/>
        <w:rPr>
          <w:color w:val="000000"/>
        </w:rPr>
      </w:pPr>
      <w:bookmarkStart w:id="12" w:name="3104971"/>
      <w:r>
        <w:rPr>
          <w:color w:val="000000"/>
        </w:rPr>
        <w:t>1 февраля 2017 г.,</w:t>
      </w:r>
      <w:bookmarkEnd w:id="12"/>
    </w:p>
    <w:p w:rsidR="003D2FC8" w:rsidRDefault="003D2FC8" w:rsidP="003D2FC8">
      <w:pPr>
        <w:jc w:val="center"/>
        <w:rPr>
          <w:color w:val="000000"/>
        </w:rPr>
      </w:pPr>
      <w:bookmarkStart w:id="13" w:name="3104972"/>
      <w:r>
        <w:rPr>
          <w:color w:val="000000"/>
        </w:rPr>
        <w:t>№ 44</w:t>
      </w:r>
      <w:bookmarkEnd w:id="13"/>
    </w:p>
    <w:p w:rsidR="003D2FC8" w:rsidRDefault="003D2FC8" w:rsidP="003D2FC8">
      <w:pPr>
        <w:jc w:val="center"/>
        <w:rPr>
          <w:color w:val="000080"/>
        </w:rPr>
      </w:pPr>
      <w:bookmarkStart w:id="14" w:name="3104973"/>
      <w:bookmarkStart w:id="15" w:name="3104974"/>
      <w:bookmarkEnd w:id="14"/>
      <w:r>
        <w:rPr>
          <w:color w:val="000000"/>
        </w:rPr>
        <w:t>ПРИЛОЖЕНИЕ </w:t>
      </w:r>
      <w:r>
        <w:rPr>
          <w:color w:val="000000"/>
        </w:rPr>
        <w:br/>
        <w:t>к </w:t>
      </w:r>
      <w:bookmarkEnd w:id="15"/>
      <w:r>
        <w:rPr>
          <w:color w:val="000080"/>
        </w:rPr>
        <w:fldChar w:fldCharType="begin"/>
      </w:r>
      <w:r>
        <w:rPr>
          <w:color w:val="000080"/>
        </w:rPr>
        <w:instrText xml:space="preserve"> HYPERLINK "http://lex.uz/pages/getpage.aspx?lact_id=3104875" </w:instrText>
      </w:r>
      <w:r>
        <w:rPr>
          <w:color w:val="000080"/>
        </w:rPr>
        <w:fldChar w:fldCharType="separate"/>
      </w:r>
      <w:r>
        <w:rPr>
          <w:rStyle w:val="a4"/>
          <w:color w:val="008080"/>
        </w:rPr>
        <w:t>постановлению </w:t>
      </w:r>
      <w:r>
        <w:rPr>
          <w:color w:val="000080"/>
        </w:rPr>
        <w:fldChar w:fldCharType="end"/>
      </w:r>
      <w:r>
        <w:rPr>
          <w:color w:val="000080"/>
        </w:rPr>
        <w:t>Кабинета Министров от 1 февраля 2017 года № 44</w:t>
      </w:r>
    </w:p>
    <w:p w:rsidR="003D2FC8" w:rsidRDefault="003D2FC8" w:rsidP="003D2FC8">
      <w:pPr>
        <w:jc w:val="center"/>
        <w:rPr>
          <w:b/>
          <w:bCs/>
          <w:color w:val="000080"/>
          <w:sz w:val="24"/>
          <w:szCs w:val="24"/>
        </w:rPr>
      </w:pPr>
      <w:bookmarkStart w:id="16" w:name="3104975"/>
      <w:r>
        <w:rPr>
          <w:b/>
          <w:bCs/>
          <w:color w:val="000080"/>
        </w:rPr>
        <w:t>Изменения и дополнение, вносимые в Порядок осуществления хозяйствующими субъектами обязательной продажи выручки в иностранной валюте</w:t>
      </w:r>
      <w:bookmarkEnd w:id="16"/>
    </w:p>
    <w:p w:rsidR="003D2FC8" w:rsidRDefault="003D2FC8" w:rsidP="003D2FC8">
      <w:pPr>
        <w:ind w:firstLine="851"/>
        <w:jc w:val="both"/>
        <w:rPr>
          <w:color w:val="000000"/>
        </w:rPr>
      </w:pPr>
      <w:bookmarkStart w:id="17" w:name="3104976"/>
      <w:bookmarkStart w:id="18" w:name="3104977"/>
      <w:bookmarkEnd w:id="17"/>
      <w:r>
        <w:rPr>
          <w:color w:val="000000"/>
        </w:rPr>
        <w:t>1. </w:t>
      </w:r>
      <w:bookmarkEnd w:id="18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"http://lex.uz/pages/getpage.aspx?actForm=1&amp;lact_id=319330&amp;ONDATE=29.06.2000%2000" \l "708266"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Абзац первый </w:t>
      </w:r>
      <w:r>
        <w:rPr>
          <w:color w:val="000000"/>
        </w:rPr>
        <w:fldChar w:fldCharType="end"/>
      </w:r>
      <w:r>
        <w:rPr>
          <w:color w:val="000000"/>
        </w:rPr>
        <w:t>пункта 10 изложить в следующей редакции: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19" w:name="3104978"/>
      <w:r>
        <w:rPr>
          <w:color w:val="000000"/>
        </w:rPr>
        <w:lastRenderedPageBreak/>
        <w:t>«Обязательной продаже уполномоченным банкам подлежит 25 процентов выручки в иностранной валюте, полученной от реализации товаров и услуг на экспорт, за исключением отдельных видов товаров и услуг по перечню, согласно приложению № 4, выручка в иностранной валюте от экспорта которых подлежит 50 процентной обязательной продаже</w:t>
      </w:r>
      <w:proofErr w:type="gramStart"/>
      <w:r>
        <w:rPr>
          <w:color w:val="000000"/>
        </w:rPr>
        <w:t>.».</w:t>
      </w:r>
      <w:bookmarkEnd w:id="19"/>
      <w:proofErr w:type="gramEnd"/>
    </w:p>
    <w:p w:rsidR="003D2FC8" w:rsidRDefault="003D2FC8" w:rsidP="003D2FC8">
      <w:pPr>
        <w:ind w:firstLine="851"/>
        <w:jc w:val="both"/>
        <w:rPr>
          <w:color w:val="000000"/>
        </w:rPr>
      </w:pPr>
      <w:bookmarkStart w:id="20" w:name="3104979"/>
      <w:r>
        <w:rPr>
          <w:color w:val="000000"/>
        </w:rPr>
        <w:t>2. В </w:t>
      </w:r>
      <w:bookmarkEnd w:id="2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"http://lex.uz/pages/getpage.aspx?actForm=1&amp;lact_id=319330&amp;ONDATE=29.06.2000%2000" \l "708287"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абзаце первом </w:t>
      </w:r>
      <w:r>
        <w:rPr>
          <w:color w:val="000000"/>
        </w:rPr>
        <w:fldChar w:fldCharType="end"/>
      </w:r>
      <w:r>
        <w:rPr>
          <w:color w:val="000000"/>
        </w:rPr>
        <w:t>пункта 15 слова «приложению № 4 (на отдельных листах по каждому виду иностранной валюты, отдельно по 100 и 50-процентной обязательной продаже)» заменить словами «приложению № 5 (на отдельных листах по каждому виду иностранной валюты, отдельно по каждой ставке обязательной продажи)».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21" w:name="3104980"/>
      <w:r>
        <w:rPr>
          <w:color w:val="000000"/>
        </w:rPr>
        <w:t>3.</w:t>
      </w:r>
      <w:bookmarkEnd w:id="2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"http://lex.uz/pages/getpage.aspx?actForm=1&amp;lact_id=319330&amp;ONDATE=15.12.2014%2000" \l "2523862"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 В пункте 16</w:t>
      </w:r>
      <w:r>
        <w:rPr>
          <w:color w:val="000000"/>
        </w:rPr>
        <w:fldChar w:fldCharType="end"/>
      </w:r>
      <w:r>
        <w:rPr>
          <w:color w:val="000000"/>
        </w:rPr>
        <w:t>: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22" w:name="3104981"/>
      <w:r>
        <w:rPr>
          <w:color w:val="000000"/>
        </w:rPr>
        <w:t>в </w:t>
      </w:r>
      <w:bookmarkEnd w:id="2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"http://lex.uz/pages/getpage.aspx?actForm=1&amp;lact_id=319330&amp;ONDATE=15.12.2014%2000" \l "2523864"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абзаце первом </w:t>
      </w:r>
      <w:r>
        <w:rPr>
          <w:color w:val="000000"/>
        </w:rPr>
        <w:fldChar w:fldCharType="end"/>
      </w:r>
      <w:r>
        <w:rPr>
          <w:color w:val="000000"/>
        </w:rPr>
        <w:t>слова «иностранной валюты по форме согласно приложению № 5» заменить словами «выручки в иностранной валюте по форме согласно приложению № 6»;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23" w:name="3104982"/>
      <w:r>
        <w:rPr>
          <w:color w:val="000000"/>
        </w:rPr>
        <w:t>в </w:t>
      </w:r>
      <w:bookmarkEnd w:id="2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"http://lex.uz/pages/getpage.aspx?actForm=1&amp;lact_id=319330&amp;ONDATE=15.12.2014%2000" \l "2523866"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абзаце втором </w:t>
      </w:r>
      <w:r>
        <w:rPr>
          <w:color w:val="000000"/>
        </w:rPr>
        <w:fldChar w:fldCharType="end"/>
      </w:r>
      <w:r>
        <w:rPr>
          <w:color w:val="000000"/>
        </w:rPr>
        <w:t>слова «приложению № 5» заменить словами «приложению № 6».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24" w:name="3104983"/>
      <w:r>
        <w:rPr>
          <w:color w:val="000000"/>
        </w:rPr>
        <w:t>4. Те</w:t>
      </w:r>
      <w:proofErr w:type="gramStart"/>
      <w:r>
        <w:rPr>
          <w:color w:val="000000"/>
        </w:rPr>
        <w:t>кст </w:t>
      </w:r>
      <w:bookmarkEnd w:id="2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"http://lex.uz/pages/getpage.aspx?actForm=1&amp;lact_id=319330&amp;ONDATE=21.11.2016%2000" \l "3067552"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пр</w:t>
      </w:r>
      <w:proofErr w:type="gramEnd"/>
      <w:r>
        <w:rPr>
          <w:rStyle w:val="a4"/>
          <w:color w:val="008080"/>
        </w:rPr>
        <w:t>иложения № 1</w:t>
      </w:r>
      <w:r>
        <w:rPr>
          <w:color w:val="000000"/>
        </w:rPr>
        <w:fldChar w:fldCharType="end"/>
      </w:r>
      <w:r>
        <w:rPr>
          <w:color w:val="000000"/>
        </w:rPr>
        <w:t> изложить в следующей редакции:</w:t>
      </w:r>
    </w:p>
    <w:p w:rsidR="003D2FC8" w:rsidRDefault="003D2FC8" w:rsidP="003D2FC8">
      <w:pPr>
        <w:jc w:val="center"/>
        <w:rPr>
          <w:b/>
          <w:bCs/>
          <w:color w:val="000080"/>
        </w:rPr>
      </w:pPr>
      <w:bookmarkStart w:id="25" w:name="3104984"/>
      <w:r>
        <w:rPr>
          <w:b/>
          <w:bCs/>
          <w:color w:val="000000"/>
        </w:rPr>
        <w:t>«ПЕРЕЧЕНЬ</w:t>
      </w:r>
      <w:r>
        <w:rPr>
          <w:b/>
          <w:bCs/>
          <w:color w:val="000000"/>
        </w:rPr>
        <w:br/>
        <w:t>товаров, выручка в иностранной валюте от экспорта которых микрофирмами и малыми предприятиями подлежит обязательной продаже</w:t>
      </w:r>
      <w:bookmarkEnd w:id="2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71"/>
        <w:gridCol w:w="5225"/>
      </w:tblGrid>
      <w:tr w:rsidR="003D2FC8" w:rsidTr="003D2FC8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bookmarkStart w:id="26" w:name="3104987"/>
            <w:r>
              <w:rPr>
                <w:b/>
                <w:bCs/>
              </w:rPr>
              <w:t>№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Код ТН ВЭД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</w:pPr>
            <w:r>
              <w:t>Сельскохозяйственная продукция и дикорастущие растения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0701 — 0709, 0714, 0801 — 0802, 0803 10 100 0, 0803 90 100 0, 0804 10 000 1, 0804 20 100 0,</w:t>
            </w:r>
          </w:p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0804 30 000 1, 0804 40 000 0 — 0804 50 000 1, 0805, 0806 10, 0807 — 0810, 12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</w:pPr>
            <w:r>
              <w:t>Газ природный *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2711 21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</w:pPr>
            <w:r>
              <w:t>Медь и изделия из нее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pacing w:before="0" w:beforeAutospacing="0" w:after="0" w:afterAutospacing="0"/>
              <w:jc w:val="center"/>
            </w:pPr>
            <w:r>
              <w:t>74, 8544</w:t>
            </w:r>
          </w:p>
        </w:tc>
      </w:tr>
    </w:tbl>
    <w:p w:rsidR="003D2FC8" w:rsidRDefault="003D2FC8" w:rsidP="003D2FC8">
      <w:pPr>
        <w:ind w:firstLine="851"/>
        <w:jc w:val="both"/>
        <w:rPr>
          <w:color w:val="339966"/>
          <w:sz w:val="20"/>
          <w:szCs w:val="20"/>
        </w:rPr>
      </w:pPr>
      <w:bookmarkStart w:id="27" w:name="3104990"/>
      <w:bookmarkEnd w:id="26"/>
      <w:r>
        <w:rPr>
          <w:color w:val="000000"/>
          <w:sz w:val="20"/>
          <w:szCs w:val="20"/>
        </w:rPr>
        <w:t>* Включая транзит</w:t>
      </w:r>
      <w:proofErr w:type="gramStart"/>
      <w:r>
        <w:rPr>
          <w:color w:val="000000"/>
          <w:sz w:val="20"/>
          <w:szCs w:val="20"/>
        </w:rPr>
        <w:t>.».</w:t>
      </w:r>
      <w:bookmarkEnd w:id="27"/>
      <w:proofErr w:type="gramEnd"/>
    </w:p>
    <w:p w:rsidR="003D2FC8" w:rsidRDefault="003D2FC8" w:rsidP="003D2FC8">
      <w:pPr>
        <w:ind w:firstLine="851"/>
        <w:jc w:val="both"/>
        <w:rPr>
          <w:color w:val="000000"/>
          <w:sz w:val="24"/>
          <w:szCs w:val="24"/>
        </w:rPr>
      </w:pPr>
      <w:bookmarkStart w:id="28" w:name="3104991"/>
      <w:r>
        <w:rPr>
          <w:color w:val="000000"/>
        </w:rPr>
        <w:t>5. Дополнить приложением № 4 следующего содержания:</w:t>
      </w:r>
      <w:bookmarkEnd w:id="28"/>
    </w:p>
    <w:p w:rsidR="003D2FC8" w:rsidRDefault="003D2FC8" w:rsidP="003D2FC8">
      <w:pPr>
        <w:jc w:val="right"/>
        <w:rPr>
          <w:color w:val="000080"/>
        </w:rPr>
      </w:pPr>
      <w:bookmarkStart w:id="29" w:name="3104992"/>
      <w:r>
        <w:rPr>
          <w:color w:val="000000"/>
        </w:rPr>
        <w:t>«ПРИЛОЖЕНИЕ № 4</w:t>
      </w:r>
      <w:bookmarkEnd w:id="29"/>
    </w:p>
    <w:p w:rsidR="003D2FC8" w:rsidRDefault="003D2FC8" w:rsidP="003D2FC8">
      <w:pPr>
        <w:jc w:val="center"/>
        <w:rPr>
          <w:b/>
          <w:bCs/>
          <w:color w:val="000080"/>
        </w:rPr>
      </w:pPr>
      <w:bookmarkStart w:id="30" w:name="3104993"/>
      <w:r>
        <w:rPr>
          <w:b/>
          <w:bCs/>
          <w:color w:val="000000"/>
        </w:rPr>
        <w:t>ПЕРЕЧЕНЬ</w:t>
      </w:r>
      <w:r>
        <w:rPr>
          <w:b/>
          <w:bCs/>
          <w:color w:val="000000"/>
        </w:rPr>
        <w:br/>
        <w:t>отдельных видов товаров и услуг, выручка в иностранной валюте от экспорта которых подлежит 50 процентной обязательной продаже</w:t>
      </w:r>
      <w:bookmarkEnd w:id="3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688"/>
        <w:gridCol w:w="3367"/>
      </w:tblGrid>
      <w:tr w:rsidR="003D2FC8" w:rsidTr="003D2FC8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bookmarkStart w:id="31" w:name="3104994"/>
            <w:r>
              <w:rPr>
                <w:b/>
                <w:bCs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Наименование товаров и услуг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Код ТН ВЭД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Пшеница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1001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Сера всех видов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2503 00, 2802 00 000 0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Газ природный и прочая продукция нефтегазовой отрасли *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2701-2715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Водород, газы инертные и прочие неметаллы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2804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Цинк и изделия из него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2817 00 000,79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Гидразин и гидроксиламин и их неорганические </w:t>
            </w:r>
            <w:r>
              <w:lastRenderedPageBreak/>
              <w:t>соли, неорганические основания прочие, оксиды, гидроксиды и пероксиды металлов прочие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>2825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>7.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Уран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2844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Полиэтилен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3901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Полипропилен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3902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Черные металлы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72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Медь и изделия из нее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74, 8544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Прочие недрагоценные металлы, металлокерамика, изделия из них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81</w:t>
            </w: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Авиатранспортные услуги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rPr>
                <w:sz w:val="24"/>
                <w:szCs w:val="24"/>
              </w:rPr>
            </w:pP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Услуги железнодорожного транспорта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rPr>
                <w:sz w:val="24"/>
                <w:szCs w:val="24"/>
              </w:rPr>
            </w:pP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Телекоммуникационные услуги (кроме услуг почтовой связи)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rPr>
                <w:sz w:val="24"/>
                <w:szCs w:val="24"/>
              </w:rPr>
            </w:pPr>
          </w:p>
        </w:tc>
      </w:tr>
      <w:tr w:rsidR="003D2FC8" w:rsidTr="003D2FC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Банковские услуги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D2FC8" w:rsidRDefault="003D2FC8">
            <w:pPr>
              <w:rPr>
                <w:sz w:val="24"/>
                <w:szCs w:val="24"/>
              </w:rPr>
            </w:pPr>
          </w:p>
        </w:tc>
      </w:tr>
    </w:tbl>
    <w:p w:rsidR="003D2FC8" w:rsidRDefault="003D2FC8" w:rsidP="003D2FC8">
      <w:pPr>
        <w:ind w:firstLine="851"/>
        <w:jc w:val="both"/>
        <w:rPr>
          <w:color w:val="339966"/>
          <w:sz w:val="20"/>
          <w:szCs w:val="20"/>
        </w:rPr>
      </w:pPr>
      <w:bookmarkStart w:id="32" w:name="3104995"/>
      <w:bookmarkEnd w:id="31"/>
      <w:r>
        <w:rPr>
          <w:color w:val="000000"/>
          <w:sz w:val="20"/>
          <w:szCs w:val="20"/>
        </w:rPr>
        <w:t>* Включая транзит</w:t>
      </w:r>
      <w:proofErr w:type="gramStart"/>
      <w:r>
        <w:rPr>
          <w:color w:val="000000"/>
          <w:sz w:val="20"/>
          <w:szCs w:val="20"/>
        </w:rPr>
        <w:t>.».</w:t>
      </w:r>
      <w:bookmarkEnd w:id="32"/>
      <w:proofErr w:type="gramEnd"/>
    </w:p>
    <w:p w:rsidR="003D2FC8" w:rsidRDefault="003D2FC8" w:rsidP="003D2FC8">
      <w:pPr>
        <w:ind w:firstLine="851"/>
        <w:jc w:val="both"/>
        <w:rPr>
          <w:color w:val="000000"/>
          <w:sz w:val="24"/>
          <w:szCs w:val="24"/>
        </w:rPr>
      </w:pPr>
      <w:bookmarkStart w:id="33" w:name="3104996"/>
      <w:r>
        <w:rPr>
          <w:color w:val="000000"/>
        </w:rPr>
        <w:t>6. </w:t>
      </w:r>
      <w:bookmarkEnd w:id="3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"http://lex.uz/pages/getpage.aspx?actForm=1&amp;lact_id=319330&amp;ONDATE=29.06.2000%2000" \l "712413"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Приложения №№ 4 </w:t>
      </w:r>
      <w:r>
        <w:rPr>
          <w:color w:val="000000"/>
        </w:rPr>
        <w:fldChar w:fldCharType="end"/>
      </w:r>
      <w:r>
        <w:rPr>
          <w:color w:val="000000"/>
        </w:rPr>
        <w:t>и </w:t>
      </w:r>
      <w:hyperlink r:id="rId7" w:anchor="712420" w:history="1">
        <w:r>
          <w:rPr>
            <w:rStyle w:val="a4"/>
            <w:color w:val="008080"/>
          </w:rPr>
          <w:t>5</w:t>
        </w:r>
      </w:hyperlink>
      <w:r>
        <w:rPr>
          <w:color w:val="000000"/>
        </w:rPr>
        <w:t> считать соответственно приложениями №№ 5 и 6.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34" w:name="3104997"/>
      <w:r>
        <w:rPr>
          <w:color w:val="000000"/>
        </w:rPr>
        <w:t>7. Из позиции 4 </w:t>
      </w:r>
      <w:bookmarkEnd w:id="3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"http://lex.uz/pages/getpage.aspx?actForm=1&amp;lact_id=319330&amp;ONDATE=29.06.2000%2000" \l "712413"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приложения № 5</w:t>
      </w:r>
      <w:r>
        <w:rPr>
          <w:color w:val="000000"/>
        </w:rPr>
        <w:fldChar w:fldCharType="end"/>
      </w:r>
      <w:r>
        <w:rPr>
          <w:color w:val="000000"/>
        </w:rPr>
        <w:t> слова «(100%, 50%)» исключить.</w:t>
      </w:r>
    </w:p>
    <w:p w:rsidR="003D2FC8" w:rsidRDefault="003D2FC8" w:rsidP="003D2FC8">
      <w:pPr>
        <w:ind w:firstLine="851"/>
        <w:jc w:val="both"/>
        <w:rPr>
          <w:color w:val="000000"/>
        </w:rPr>
      </w:pPr>
      <w:bookmarkStart w:id="35" w:name="3104998"/>
      <w:r>
        <w:rPr>
          <w:color w:val="000000"/>
        </w:rPr>
        <w:t>8. Из </w:t>
      </w:r>
      <w:bookmarkEnd w:id="3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"http://lex.uz/pages/getpage.aspx?actForm=1&amp;lact_id=319330&amp;ONDATE=29.06.2000%2000" \l "712420" </w:instrText>
      </w:r>
      <w:r>
        <w:rPr>
          <w:color w:val="000000"/>
        </w:rPr>
        <w:fldChar w:fldCharType="separate"/>
      </w:r>
      <w:r>
        <w:rPr>
          <w:rStyle w:val="a4"/>
          <w:color w:val="008080"/>
        </w:rPr>
        <w:t>наименования</w:t>
      </w:r>
      <w:r>
        <w:rPr>
          <w:color w:val="000000"/>
        </w:rPr>
        <w:fldChar w:fldCharType="end"/>
      </w:r>
      <w:r>
        <w:rPr>
          <w:color w:val="000000"/>
        </w:rPr>
        <w:t xml:space="preserve"> приложения № 6 слова «50 </w:t>
      </w:r>
      <w:proofErr w:type="gramStart"/>
      <w:r>
        <w:rPr>
          <w:color w:val="000000"/>
        </w:rPr>
        <w:t>процентной</w:t>
      </w:r>
      <w:proofErr w:type="gramEnd"/>
      <w:r>
        <w:rPr>
          <w:color w:val="000000"/>
        </w:rPr>
        <w:t>» исключить.</w:t>
      </w:r>
    </w:p>
    <w:p w:rsidR="00A438A9" w:rsidRPr="003D2FC8" w:rsidRDefault="00A438A9" w:rsidP="003D2FC8">
      <w:bookmarkStart w:id="36" w:name="_GoBack"/>
      <w:bookmarkEnd w:id="36"/>
    </w:p>
    <w:sectPr w:rsidR="00A438A9" w:rsidRPr="003D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7F"/>
    <w:rsid w:val="003D2FC8"/>
    <w:rsid w:val="0081667F"/>
    <w:rsid w:val="00A438A9"/>
    <w:rsid w:val="00E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A99"/>
    <w:rPr>
      <w:b/>
      <w:bCs/>
    </w:rPr>
  </w:style>
  <w:style w:type="character" w:styleId="a4">
    <w:name w:val="Hyperlink"/>
    <w:basedOn w:val="a0"/>
    <w:uiPriority w:val="99"/>
    <w:semiHidden/>
    <w:unhideWhenUsed/>
    <w:rsid w:val="00E00A99"/>
    <w:rPr>
      <w:color w:val="0000FF"/>
      <w:u w:val="single"/>
    </w:rPr>
  </w:style>
  <w:style w:type="character" w:customStyle="1" w:styleId="clauseprfx">
    <w:name w:val="clauseprfx"/>
    <w:basedOn w:val="a0"/>
    <w:rsid w:val="00E00A99"/>
  </w:style>
  <w:style w:type="character" w:customStyle="1" w:styleId="clausesuff">
    <w:name w:val="clausesuff"/>
    <w:basedOn w:val="a0"/>
    <w:rsid w:val="00E00A99"/>
  </w:style>
  <w:style w:type="paragraph" w:styleId="a5">
    <w:name w:val="Balloon Text"/>
    <w:basedOn w:val="a"/>
    <w:link w:val="a6"/>
    <w:uiPriority w:val="99"/>
    <w:semiHidden/>
    <w:unhideWhenUsed/>
    <w:rsid w:val="00E0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A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D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A99"/>
    <w:rPr>
      <w:b/>
      <w:bCs/>
    </w:rPr>
  </w:style>
  <w:style w:type="character" w:styleId="a4">
    <w:name w:val="Hyperlink"/>
    <w:basedOn w:val="a0"/>
    <w:uiPriority w:val="99"/>
    <w:semiHidden/>
    <w:unhideWhenUsed/>
    <w:rsid w:val="00E00A99"/>
    <w:rPr>
      <w:color w:val="0000FF"/>
      <w:u w:val="single"/>
    </w:rPr>
  </w:style>
  <w:style w:type="character" w:customStyle="1" w:styleId="clauseprfx">
    <w:name w:val="clauseprfx"/>
    <w:basedOn w:val="a0"/>
    <w:rsid w:val="00E00A99"/>
  </w:style>
  <w:style w:type="character" w:customStyle="1" w:styleId="clausesuff">
    <w:name w:val="clausesuff"/>
    <w:basedOn w:val="a0"/>
    <w:rsid w:val="00E00A99"/>
  </w:style>
  <w:style w:type="paragraph" w:styleId="a5">
    <w:name w:val="Balloon Text"/>
    <w:basedOn w:val="a"/>
    <w:link w:val="a6"/>
    <w:uiPriority w:val="99"/>
    <w:semiHidden/>
    <w:unhideWhenUsed/>
    <w:rsid w:val="00E0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A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D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8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25">
          <w:marLeft w:val="436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5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8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88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848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761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7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9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3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9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8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0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4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7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60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02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1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64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69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47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7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9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1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7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5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8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3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9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2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17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13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4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85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8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80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3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9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1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7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77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46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5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40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340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03">
          <w:marLeft w:val="0"/>
          <w:marRight w:val="6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117">
          <w:marLeft w:val="57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5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uz/pages/getpage.aspx?actForm=1&amp;lact_id=319330&amp;ONDATE=29.06.2000%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tInAct1(3104875,3104973)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2018-02-19T18:39:00Z</dcterms:created>
  <dcterms:modified xsi:type="dcterms:W3CDTF">2018-02-19T18:43:00Z</dcterms:modified>
</cp:coreProperties>
</file>